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D1BDA" w:rsidRPr="000D1BDA" w:rsidRDefault="000D1BDA" w:rsidP="00D34D12">
      <w:pPr>
        <w:ind w:left="4678"/>
        <w:rPr>
          <w:rFonts w:ascii="Times New Roman" w:hAnsi="Times New Roman" w:cs="Times New Roman"/>
          <w:sz w:val="28"/>
          <w:szCs w:val="28"/>
        </w:rPr>
      </w:pPr>
      <w:r w:rsidRPr="000D1BDA">
        <w:rPr>
          <w:rFonts w:ascii="Times New Roman" w:hAnsi="Times New Roman" w:cs="Times New Roman"/>
          <w:sz w:val="28"/>
          <w:szCs w:val="28"/>
        </w:rPr>
        <w:t xml:space="preserve">Приложение 2 </w:t>
      </w:r>
    </w:p>
    <w:p w:rsidR="000D1BDA" w:rsidRPr="000D1BDA" w:rsidRDefault="005805A3" w:rsidP="00116121">
      <w:pPr>
        <w:ind w:left="4678"/>
        <w:rPr>
          <w:rFonts w:ascii="Times New Roman" w:hAnsi="Times New Roman" w:cs="Times New Roman"/>
          <w:sz w:val="28"/>
          <w:szCs w:val="28"/>
        </w:rPr>
      </w:pPr>
      <w:r>
        <w:rPr>
          <w:rFonts w:ascii="Times New Roman" w:hAnsi="Times New Roman" w:cs="Times New Roman"/>
          <w:sz w:val="28"/>
          <w:szCs w:val="28"/>
        </w:rPr>
        <w:t>к решению</w:t>
      </w:r>
      <w:r w:rsidR="007F7B92">
        <w:rPr>
          <w:rFonts w:ascii="Times New Roman" w:hAnsi="Times New Roman" w:cs="Times New Roman"/>
          <w:sz w:val="28"/>
          <w:szCs w:val="28"/>
          <w:lang w:val="kk-KZ"/>
        </w:rPr>
        <w:t xml:space="preserve"> </w:t>
      </w:r>
      <w:r w:rsidR="00116121" w:rsidRPr="00116121">
        <w:rPr>
          <w:rFonts w:ascii="Times New Roman" w:hAnsi="Times New Roman" w:cs="Times New Roman"/>
          <w:sz w:val="28"/>
        </w:rPr>
        <w:t>Исполнительно</w:t>
      </w:r>
      <w:r w:rsidR="00116121">
        <w:rPr>
          <w:rFonts w:ascii="Times New Roman" w:hAnsi="Times New Roman" w:cs="Times New Roman"/>
          <w:sz w:val="28"/>
        </w:rPr>
        <w:t>го</w:t>
      </w:r>
      <w:r w:rsidR="00116121" w:rsidRPr="00116121">
        <w:rPr>
          <w:rFonts w:ascii="Times New Roman" w:hAnsi="Times New Roman" w:cs="Times New Roman"/>
          <w:sz w:val="28"/>
        </w:rPr>
        <w:t xml:space="preserve"> Вице-президента «Назарбаев Университет»</w:t>
      </w:r>
      <w:r w:rsidR="00116121" w:rsidRPr="000D1BDA">
        <w:rPr>
          <w:rFonts w:ascii="Times New Roman" w:hAnsi="Times New Roman" w:cs="Times New Roman"/>
          <w:sz w:val="28"/>
          <w:szCs w:val="28"/>
        </w:rPr>
        <w:t xml:space="preserve"> </w:t>
      </w:r>
    </w:p>
    <w:p w:rsidR="000D1BDA" w:rsidRPr="005A37FE" w:rsidRDefault="005D696D" w:rsidP="005D696D">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left="4678" w:right="-1"/>
        <w:rPr>
          <w:rFonts w:ascii="Times New Roman" w:hAnsi="Times New Roman" w:cs="Times New Roman"/>
          <w:sz w:val="28"/>
          <w:szCs w:val="28"/>
        </w:rPr>
      </w:pPr>
      <w:r w:rsidRPr="000326ED">
        <w:rPr>
          <w:rFonts w:ascii="Times New Roman" w:hAnsi="Times New Roman" w:cs="Times New Roman"/>
          <w:sz w:val="28"/>
          <w:szCs w:val="28"/>
        </w:rPr>
        <w:t>от «</w:t>
      </w:r>
      <w:r w:rsidR="00C87760" w:rsidRPr="000326ED">
        <w:rPr>
          <w:rFonts w:ascii="Times New Roman" w:hAnsi="Times New Roman" w:cs="Times New Roman"/>
          <w:sz w:val="28"/>
          <w:szCs w:val="28"/>
        </w:rPr>
        <w:t xml:space="preserve"> </w:t>
      </w:r>
      <w:r w:rsidR="00A2150E">
        <w:rPr>
          <w:rFonts w:ascii="Times New Roman" w:hAnsi="Times New Roman" w:cs="Times New Roman"/>
          <w:sz w:val="28"/>
          <w:szCs w:val="28"/>
          <w:lang w:val="kk-KZ"/>
        </w:rPr>
        <w:t xml:space="preserve"> </w:t>
      </w:r>
      <w:r w:rsidR="00C87760" w:rsidRPr="000326ED">
        <w:rPr>
          <w:rFonts w:ascii="Times New Roman" w:hAnsi="Times New Roman" w:cs="Times New Roman"/>
          <w:sz w:val="28"/>
          <w:szCs w:val="28"/>
        </w:rPr>
        <w:t xml:space="preserve"> </w:t>
      </w:r>
      <w:r w:rsidR="007358B9" w:rsidRPr="000326ED">
        <w:rPr>
          <w:rFonts w:ascii="Times New Roman" w:hAnsi="Times New Roman" w:cs="Times New Roman"/>
          <w:sz w:val="28"/>
          <w:szCs w:val="28"/>
        </w:rPr>
        <w:t xml:space="preserve"> </w:t>
      </w:r>
      <w:r w:rsidR="005A37FE" w:rsidRPr="000326ED">
        <w:rPr>
          <w:rFonts w:ascii="Times New Roman" w:hAnsi="Times New Roman" w:cs="Times New Roman"/>
          <w:sz w:val="28"/>
          <w:szCs w:val="28"/>
        </w:rPr>
        <w:t>»</w:t>
      </w:r>
      <w:r w:rsidR="007F7B92" w:rsidRPr="000326ED">
        <w:rPr>
          <w:rFonts w:ascii="Times New Roman" w:hAnsi="Times New Roman" w:cs="Times New Roman"/>
          <w:sz w:val="28"/>
          <w:szCs w:val="28"/>
          <w:lang w:val="kk-KZ"/>
        </w:rPr>
        <w:t xml:space="preserve"> </w:t>
      </w:r>
      <w:r w:rsidR="00110054">
        <w:rPr>
          <w:rFonts w:ascii="Times New Roman" w:hAnsi="Times New Roman" w:cs="Times New Roman"/>
          <w:sz w:val="28"/>
          <w:szCs w:val="28"/>
          <w:lang w:val="kk-KZ"/>
        </w:rPr>
        <w:t>_________</w:t>
      </w:r>
      <w:r w:rsidR="007F7B92" w:rsidRPr="000326ED">
        <w:rPr>
          <w:rFonts w:ascii="Times New Roman" w:hAnsi="Times New Roman" w:cs="Times New Roman"/>
          <w:sz w:val="28"/>
          <w:szCs w:val="28"/>
          <w:lang w:val="kk-KZ"/>
        </w:rPr>
        <w:t xml:space="preserve"> </w:t>
      </w:r>
      <w:r w:rsidR="005805A3" w:rsidRPr="000326ED">
        <w:rPr>
          <w:rFonts w:ascii="Times New Roman" w:hAnsi="Times New Roman" w:cs="Times New Roman"/>
          <w:sz w:val="28"/>
          <w:szCs w:val="28"/>
          <w:lang w:val="kk-KZ"/>
        </w:rPr>
        <w:t xml:space="preserve"> </w:t>
      </w:r>
      <w:r w:rsidR="00110054">
        <w:rPr>
          <w:rFonts w:ascii="Times New Roman" w:hAnsi="Times New Roman" w:cs="Times New Roman"/>
          <w:sz w:val="28"/>
          <w:szCs w:val="28"/>
        </w:rPr>
        <w:t>20__</w:t>
      </w:r>
      <w:r w:rsidR="005A37FE" w:rsidRPr="000326ED">
        <w:rPr>
          <w:rFonts w:ascii="Times New Roman" w:hAnsi="Times New Roman" w:cs="Times New Roman"/>
          <w:sz w:val="28"/>
          <w:szCs w:val="28"/>
        </w:rPr>
        <w:t xml:space="preserve"> года </w:t>
      </w:r>
      <w:r w:rsidR="007F7B92" w:rsidRPr="000326ED">
        <w:rPr>
          <w:rFonts w:ascii="Times New Roman" w:hAnsi="Times New Roman" w:cs="Times New Roman"/>
          <w:sz w:val="28"/>
          <w:szCs w:val="28"/>
          <w:lang w:val="kk-KZ"/>
        </w:rPr>
        <w:t xml:space="preserve"> </w:t>
      </w:r>
      <w:r w:rsidR="005A37FE" w:rsidRPr="000326ED">
        <w:rPr>
          <w:rFonts w:ascii="Times New Roman" w:hAnsi="Times New Roman" w:cs="Times New Roman"/>
          <w:sz w:val="28"/>
          <w:szCs w:val="28"/>
        </w:rPr>
        <w:t>№</w:t>
      </w:r>
      <w:r w:rsidR="007F7B92" w:rsidRPr="000326ED">
        <w:rPr>
          <w:rFonts w:ascii="Times New Roman" w:hAnsi="Times New Roman" w:cs="Times New Roman"/>
          <w:sz w:val="28"/>
          <w:szCs w:val="28"/>
          <w:lang w:val="kk-KZ"/>
        </w:rPr>
        <w:t xml:space="preserve"> </w:t>
      </w:r>
      <w:r w:rsidR="007358B9" w:rsidRPr="000326ED">
        <w:rPr>
          <w:rFonts w:ascii="Times New Roman" w:hAnsi="Times New Roman" w:cs="Times New Roman"/>
          <w:sz w:val="28"/>
          <w:szCs w:val="28"/>
          <w:lang w:val="kk-KZ"/>
        </w:rPr>
        <w:t xml:space="preserve"> </w:t>
      </w:r>
      <w:r w:rsidR="007F7B92" w:rsidRPr="000326ED">
        <w:rPr>
          <w:rFonts w:ascii="Times New Roman" w:hAnsi="Times New Roman" w:cs="Times New Roman"/>
          <w:sz w:val="28"/>
          <w:szCs w:val="28"/>
          <w:lang w:val="kk-KZ"/>
        </w:rPr>
        <w:t xml:space="preserve"> </w:t>
      </w:r>
      <w:r w:rsidR="005A37FE" w:rsidRPr="000326ED">
        <w:rPr>
          <w:rFonts w:ascii="Times New Roman" w:hAnsi="Times New Roman" w:cs="Times New Roman"/>
          <w:sz w:val="28"/>
          <w:szCs w:val="28"/>
        </w:rPr>
        <w:t>-н/қ</w:t>
      </w: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1D5CC5"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r w:rsidRPr="000D1BDA">
        <w:rPr>
          <w:rFonts w:ascii="Times New Roman" w:eastAsia="Times New Roman" w:hAnsi="Times New Roman" w:cs="Times New Roman"/>
          <w:b/>
          <w:color w:val="auto"/>
          <w:sz w:val="28"/>
          <w:szCs w:val="28"/>
        </w:rPr>
        <w:t xml:space="preserve">Тендерная документация по закупкам </w:t>
      </w:r>
      <w:r w:rsidR="005A4E88">
        <w:rPr>
          <w:rFonts w:ascii="Times New Roman" w:eastAsia="Times New Roman" w:hAnsi="Times New Roman" w:cs="Times New Roman"/>
          <w:b/>
          <w:color w:val="auto"/>
          <w:sz w:val="28"/>
          <w:szCs w:val="28"/>
          <w:lang w:val="kk-KZ"/>
        </w:rPr>
        <w:t>услуги</w:t>
      </w:r>
      <w:r w:rsidR="006D5810">
        <w:rPr>
          <w:rFonts w:ascii="Times New Roman" w:eastAsia="Times New Roman" w:hAnsi="Times New Roman" w:cs="Times New Roman"/>
          <w:b/>
          <w:color w:val="auto"/>
          <w:sz w:val="28"/>
          <w:szCs w:val="28"/>
        </w:rPr>
        <w:t>:</w:t>
      </w:r>
    </w:p>
    <w:p w:rsid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r w:rsidRPr="000D1BDA">
        <w:rPr>
          <w:rFonts w:ascii="Times New Roman" w:eastAsia="Times New Roman" w:hAnsi="Times New Roman" w:cs="Times New Roman"/>
          <w:b/>
          <w:color w:val="auto"/>
          <w:sz w:val="28"/>
          <w:szCs w:val="28"/>
        </w:rPr>
        <w:t xml:space="preserve"> «</w:t>
      </w:r>
      <w:r w:rsidR="005A4E88">
        <w:rPr>
          <w:rFonts w:ascii="Times New Roman" w:eastAsia="Times New Roman" w:hAnsi="Times New Roman" w:cs="Times New Roman"/>
          <w:b/>
          <w:color w:val="auto"/>
          <w:sz w:val="28"/>
          <w:szCs w:val="28"/>
        </w:rPr>
        <w:t>Исследование рынка высшего образование в Казахстане</w:t>
      </w:r>
      <w:r w:rsidRPr="000D1BDA">
        <w:rPr>
          <w:rFonts w:ascii="Times New Roman" w:eastAsia="Times New Roman" w:hAnsi="Times New Roman" w:cs="Times New Roman"/>
          <w:b/>
          <w:color w:val="auto"/>
          <w:sz w:val="28"/>
          <w:szCs w:val="28"/>
        </w:rPr>
        <w:t>»</w:t>
      </w:r>
    </w:p>
    <w:p w:rsidR="006D5810" w:rsidRPr="000D1BDA" w:rsidRDefault="006D5810"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bookmarkStart w:id="0" w:name="_GoBack"/>
      <w:bookmarkEnd w:id="0"/>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C038AD" w:rsidRDefault="00C038AD"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C038AD" w:rsidRPr="000D1BDA" w:rsidRDefault="00C038AD"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580A6F"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Нур-Султан</w:t>
      </w:r>
    </w:p>
    <w:p w:rsidR="000D1BDA" w:rsidRDefault="000D1BDA"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r w:rsidRPr="000D1BDA">
        <w:rPr>
          <w:rFonts w:ascii="Times New Roman" w:eastAsia="Times New Roman" w:hAnsi="Times New Roman" w:cs="Times New Roman"/>
          <w:b/>
          <w:color w:val="auto"/>
          <w:sz w:val="28"/>
          <w:szCs w:val="28"/>
        </w:rPr>
        <w:t>20</w:t>
      </w:r>
      <w:r w:rsidR="001C3581">
        <w:rPr>
          <w:rFonts w:ascii="Times New Roman" w:eastAsia="Times New Roman" w:hAnsi="Times New Roman" w:cs="Times New Roman"/>
          <w:b/>
          <w:color w:val="auto"/>
          <w:sz w:val="28"/>
          <w:szCs w:val="28"/>
        </w:rPr>
        <w:t>22</w:t>
      </w:r>
      <w:r w:rsidRPr="000D1BDA">
        <w:rPr>
          <w:rFonts w:ascii="Times New Roman" w:eastAsia="Times New Roman" w:hAnsi="Times New Roman" w:cs="Times New Roman"/>
          <w:b/>
          <w:color w:val="auto"/>
          <w:sz w:val="28"/>
          <w:szCs w:val="28"/>
        </w:rPr>
        <w:t>г.</w:t>
      </w:r>
    </w:p>
    <w:p w:rsidR="003D60A5" w:rsidRDefault="003D60A5"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3D60A5" w:rsidRPr="000D1BDA" w:rsidRDefault="003D60A5" w:rsidP="000D1BDA">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Pr="000D1BDA" w:rsidRDefault="000D1BDA" w:rsidP="000D1BDA">
      <w:pPr>
        <w:tabs>
          <w:tab w:val="left" w:pos="0"/>
          <w:tab w:val="left" w:pos="1134"/>
        </w:tabs>
        <w:contextualSpacing/>
        <w:jc w:val="center"/>
        <w:rPr>
          <w:rFonts w:ascii="Times New Roman" w:hAnsi="Times New Roman" w:cs="Times New Roman"/>
          <w:b/>
          <w:sz w:val="28"/>
          <w:szCs w:val="28"/>
        </w:rPr>
      </w:pPr>
      <w:r w:rsidRPr="000D1BDA">
        <w:rPr>
          <w:rFonts w:ascii="Times New Roman" w:hAnsi="Times New Roman" w:cs="Times New Roman"/>
          <w:b/>
          <w:sz w:val="28"/>
          <w:szCs w:val="28"/>
        </w:rPr>
        <w:lastRenderedPageBreak/>
        <w:t>Содержание</w:t>
      </w:r>
    </w:p>
    <w:p w:rsidR="000D1BDA" w:rsidRPr="000D1BDA" w:rsidRDefault="000D1BDA" w:rsidP="000D1BDA">
      <w:pPr>
        <w:tabs>
          <w:tab w:val="left" w:pos="0"/>
          <w:tab w:val="left" w:pos="1134"/>
        </w:tabs>
        <w:contextualSpacing/>
        <w:jc w:val="center"/>
        <w:rPr>
          <w:rFonts w:ascii="Times New Roman" w:hAnsi="Times New Roman" w:cs="Times New Roman"/>
          <w:b/>
          <w:sz w:val="28"/>
          <w:szCs w:val="28"/>
        </w:rPr>
      </w:pPr>
    </w:p>
    <w:tbl>
      <w:tblPr>
        <w:tblStyle w:val="TableGrid"/>
        <w:tblW w:w="97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51"/>
        <w:gridCol w:w="6804"/>
        <w:gridCol w:w="958"/>
      </w:tblGrid>
      <w:tr w:rsidR="000D1BDA" w:rsidRPr="000D1BDA" w:rsidTr="00A47CCC">
        <w:tc>
          <w:tcPr>
            <w:tcW w:w="1951" w:type="dxa"/>
          </w:tcPr>
          <w:p w:rsidR="000D1BDA" w:rsidRPr="000D1BDA" w:rsidRDefault="000D1BDA" w:rsidP="00A47CCC">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 xml:space="preserve">Общие положения </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4</w:t>
            </w:r>
          </w:p>
        </w:tc>
      </w:tr>
      <w:tr w:rsidR="000D1BDA" w:rsidRPr="000D1BDA" w:rsidTr="00A47CCC">
        <w:tc>
          <w:tcPr>
            <w:tcW w:w="1951" w:type="dxa"/>
          </w:tcPr>
          <w:p w:rsidR="000D1BDA" w:rsidRPr="000D1BDA" w:rsidRDefault="000D1BDA" w:rsidP="00A47CCC">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2.</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bCs/>
                <w:sz w:val="28"/>
                <w:szCs w:val="28"/>
              </w:rPr>
            </w:pPr>
            <w:r w:rsidRPr="000D1BDA">
              <w:rPr>
                <w:rFonts w:ascii="Times New Roman" w:hAnsi="Times New Roman" w:cs="Times New Roman"/>
                <w:bCs/>
                <w:sz w:val="28"/>
                <w:szCs w:val="28"/>
              </w:rPr>
              <w:t>Разъяснение положений тендерной документации, порядок внесения изменений и/или дополнений в тендерную документацию</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4</w:t>
            </w:r>
          </w:p>
        </w:tc>
      </w:tr>
      <w:tr w:rsidR="000D1BDA" w:rsidRPr="000D1BDA" w:rsidTr="00A47CCC">
        <w:tc>
          <w:tcPr>
            <w:tcW w:w="1951" w:type="dxa"/>
          </w:tcPr>
          <w:p w:rsidR="000D1BDA" w:rsidRPr="000D1BDA" w:rsidRDefault="000D1BDA" w:rsidP="00A47CCC">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3.</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bCs/>
                <w:sz w:val="28"/>
                <w:szCs w:val="28"/>
              </w:rPr>
            </w:pPr>
            <w:r w:rsidRPr="000D1BDA">
              <w:rPr>
                <w:rFonts w:ascii="Times New Roman" w:hAnsi="Times New Roman" w:cs="Times New Roman"/>
                <w:bCs/>
                <w:sz w:val="28"/>
                <w:szCs w:val="28"/>
              </w:rPr>
              <w:t>Отказ от проведения тендера, его отмена</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5</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4</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bCs/>
                <w:sz w:val="28"/>
                <w:szCs w:val="28"/>
              </w:rPr>
            </w:pPr>
            <w:r w:rsidRPr="000D1BDA">
              <w:rPr>
                <w:rFonts w:ascii="Times New Roman" w:hAnsi="Times New Roman" w:cs="Times New Roman"/>
                <w:bCs/>
                <w:sz w:val="28"/>
                <w:szCs w:val="28"/>
              </w:rPr>
              <w:t>Валюта ценового предложения потенциального поставщика</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5</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5</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Обеспечение заявки</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5</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6</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Требования к оформлению заявки</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AC5509" w:rsidRDefault="00AC5509" w:rsidP="00A47CCC">
            <w:pPr>
              <w:tabs>
                <w:tab w:val="left" w:pos="743"/>
                <w:tab w:val="left" w:pos="1134"/>
              </w:tabs>
              <w:ind w:left="-108"/>
              <w:contextualSpacing/>
              <w:jc w:val="center"/>
              <w:rPr>
                <w:rFonts w:ascii="Times New Roman" w:hAnsi="Times New Roman" w:cs="Times New Roman"/>
                <w:sz w:val="28"/>
                <w:szCs w:val="28"/>
                <w:lang w:val="en-US"/>
              </w:rPr>
            </w:pPr>
            <w:r>
              <w:rPr>
                <w:rFonts w:ascii="Times New Roman" w:hAnsi="Times New Roman" w:cs="Times New Roman"/>
                <w:sz w:val="28"/>
                <w:szCs w:val="28"/>
                <w:lang w:val="en-US"/>
              </w:rPr>
              <w:t>7</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7</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Изменение и отзыв заявки</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9</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8</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Вскрытие заяв</w:t>
            </w:r>
            <w:r>
              <w:rPr>
                <w:rFonts w:ascii="Times New Roman" w:hAnsi="Times New Roman" w:cs="Times New Roman"/>
                <w:sz w:val="28"/>
                <w:szCs w:val="28"/>
              </w:rPr>
              <w:t>ок</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9</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 xml:space="preserve">Раздел </w:t>
            </w:r>
            <w:r>
              <w:rPr>
                <w:rFonts w:ascii="Times New Roman" w:hAnsi="Times New Roman" w:cs="Times New Roman"/>
                <w:sz w:val="28"/>
                <w:szCs w:val="28"/>
              </w:rPr>
              <w:t>9</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bCs/>
                <w:sz w:val="28"/>
                <w:szCs w:val="28"/>
              </w:rPr>
              <w:t>Рассмотрение, оценка и сопоставление</w:t>
            </w:r>
            <w:r w:rsidRPr="000D1BDA">
              <w:rPr>
                <w:rFonts w:ascii="Times New Roman" w:hAnsi="Times New Roman" w:cs="Times New Roman"/>
                <w:sz w:val="28"/>
                <w:szCs w:val="28"/>
              </w:rPr>
              <w:t xml:space="preserve"> заявок</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580A6F"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10</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0</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 xml:space="preserve">Подведение итогов тендера </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1</w:t>
            </w:r>
            <w:r>
              <w:rPr>
                <w:rFonts w:ascii="Times New Roman" w:hAnsi="Times New Roman" w:cs="Times New Roman"/>
                <w:sz w:val="28"/>
                <w:szCs w:val="28"/>
              </w:rPr>
              <w:t>1</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1</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Порядок представления оригинала заявки победителем электронных закупок</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1</w:t>
            </w:r>
            <w:r>
              <w:rPr>
                <w:rFonts w:ascii="Times New Roman" w:hAnsi="Times New Roman" w:cs="Times New Roman"/>
                <w:sz w:val="28"/>
                <w:szCs w:val="28"/>
              </w:rPr>
              <w:t>2</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2</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 xml:space="preserve">Порядок сопоставления заявки победителя </w:t>
            </w:r>
            <w:r>
              <w:rPr>
                <w:rFonts w:ascii="Times New Roman" w:hAnsi="Times New Roman" w:cs="Times New Roman"/>
                <w:sz w:val="28"/>
                <w:szCs w:val="28"/>
              </w:rPr>
              <w:t>тендера</w:t>
            </w:r>
            <w:r w:rsidRPr="000D1BDA">
              <w:rPr>
                <w:rFonts w:ascii="Times New Roman" w:hAnsi="Times New Roman" w:cs="Times New Roman"/>
                <w:sz w:val="28"/>
                <w:szCs w:val="28"/>
              </w:rPr>
              <w:t xml:space="preserve"> </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1</w:t>
            </w:r>
            <w:r>
              <w:rPr>
                <w:rFonts w:ascii="Times New Roman" w:hAnsi="Times New Roman" w:cs="Times New Roman"/>
                <w:sz w:val="28"/>
                <w:szCs w:val="28"/>
              </w:rPr>
              <w:t>3</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3</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bCs/>
                <w:sz w:val="28"/>
                <w:szCs w:val="28"/>
              </w:rPr>
            </w:pPr>
            <w:r w:rsidRPr="000D1BDA">
              <w:rPr>
                <w:rFonts w:ascii="Times New Roman" w:hAnsi="Times New Roman" w:cs="Times New Roman"/>
                <w:bCs/>
                <w:sz w:val="28"/>
                <w:szCs w:val="28"/>
              </w:rPr>
              <w:t>Заключение договора о закупках по итогам тендера</w:t>
            </w:r>
          </w:p>
          <w:p w:rsidR="000D1BDA" w:rsidRPr="000D1BDA" w:rsidRDefault="000D1BDA" w:rsidP="00A47CCC">
            <w:pPr>
              <w:tabs>
                <w:tab w:val="left" w:pos="0"/>
                <w:tab w:val="left" w:pos="284"/>
                <w:tab w:val="left" w:pos="426"/>
              </w:tabs>
              <w:contextualSpacing/>
              <w:rPr>
                <w:rFonts w:ascii="Times New Roman" w:hAnsi="Times New Roman" w:cs="Times New Roman"/>
                <w:bCs/>
                <w:sz w:val="28"/>
                <w:szCs w:val="28"/>
              </w:rPr>
            </w:pPr>
          </w:p>
        </w:tc>
        <w:tc>
          <w:tcPr>
            <w:tcW w:w="958" w:type="dxa"/>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1</w:t>
            </w:r>
            <w:r>
              <w:rPr>
                <w:rFonts w:ascii="Times New Roman" w:hAnsi="Times New Roman" w:cs="Times New Roman"/>
                <w:sz w:val="28"/>
                <w:szCs w:val="28"/>
              </w:rPr>
              <w:t>3</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4</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Основания признания потенциального поставщика ненадежным</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rPr>
            </w:pPr>
            <w:r w:rsidRPr="000D1BDA">
              <w:rPr>
                <w:rFonts w:ascii="Times New Roman" w:hAnsi="Times New Roman" w:cs="Times New Roman"/>
                <w:sz w:val="28"/>
                <w:szCs w:val="28"/>
              </w:rPr>
              <w:t>1</w:t>
            </w:r>
            <w:r>
              <w:rPr>
                <w:rFonts w:ascii="Times New Roman" w:hAnsi="Times New Roman" w:cs="Times New Roman"/>
                <w:sz w:val="28"/>
                <w:szCs w:val="28"/>
              </w:rPr>
              <w:t>5</w:t>
            </w:r>
          </w:p>
        </w:tc>
      </w:tr>
      <w:tr w:rsidR="000D1BDA" w:rsidRPr="000D1BDA" w:rsidTr="00A47CCC">
        <w:tc>
          <w:tcPr>
            <w:tcW w:w="1951" w:type="dxa"/>
          </w:tcPr>
          <w:p w:rsidR="000D1BDA" w:rsidRPr="000D1BDA" w:rsidRDefault="000D1BDA" w:rsidP="000D1BDA">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Раздел 1</w:t>
            </w:r>
            <w:r>
              <w:rPr>
                <w:rFonts w:ascii="Times New Roman" w:hAnsi="Times New Roman" w:cs="Times New Roman"/>
                <w:sz w:val="28"/>
                <w:szCs w:val="28"/>
              </w:rPr>
              <w:t>5</w:t>
            </w:r>
            <w:r w:rsidRPr="000D1BDA">
              <w:rPr>
                <w:rFonts w:ascii="Times New Roman" w:hAnsi="Times New Roman" w:cs="Times New Roman"/>
                <w:sz w:val="28"/>
                <w:szCs w:val="28"/>
              </w:rPr>
              <w:t>.</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Обжалование итогов тендера</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AC5509" w:rsidP="000D1BDA">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16</w:t>
            </w:r>
          </w:p>
        </w:tc>
      </w:tr>
      <w:tr w:rsidR="000D1BDA" w:rsidRPr="000D1BDA" w:rsidTr="00A47CCC">
        <w:tc>
          <w:tcPr>
            <w:tcW w:w="1951" w:type="dxa"/>
          </w:tcPr>
          <w:p w:rsidR="000D1BDA" w:rsidRPr="000D1BDA" w:rsidRDefault="000D1BDA" w:rsidP="00A47CCC">
            <w:pPr>
              <w:tabs>
                <w:tab w:val="left" w:pos="284"/>
                <w:tab w:val="left" w:pos="426"/>
              </w:tabs>
              <w:ind w:right="-108"/>
              <w:contextualSpacing/>
              <w:rPr>
                <w:rFonts w:ascii="Times New Roman" w:hAnsi="Times New Roman" w:cs="Times New Roman"/>
                <w:sz w:val="28"/>
                <w:szCs w:val="28"/>
              </w:rPr>
            </w:pPr>
            <w:r w:rsidRPr="000D1BDA">
              <w:rPr>
                <w:rFonts w:ascii="Times New Roman" w:hAnsi="Times New Roman" w:cs="Times New Roman"/>
                <w:sz w:val="28"/>
                <w:szCs w:val="28"/>
              </w:rPr>
              <w:t>Приложение 1.</w:t>
            </w:r>
          </w:p>
        </w:tc>
        <w:tc>
          <w:tcPr>
            <w:tcW w:w="6804" w:type="dxa"/>
          </w:tcPr>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r w:rsidRPr="000D1BDA">
              <w:rPr>
                <w:rFonts w:ascii="Times New Roman" w:hAnsi="Times New Roman" w:cs="Times New Roman"/>
                <w:sz w:val="28"/>
                <w:szCs w:val="28"/>
              </w:rPr>
              <w:t>Информационный лист</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17</w:t>
            </w:r>
          </w:p>
        </w:tc>
      </w:tr>
      <w:tr w:rsidR="000D1BDA" w:rsidRPr="000D1BDA" w:rsidTr="00A47CCC">
        <w:tc>
          <w:tcPr>
            <w:tcW w:w="1951" w:type="dxa"/>
          </w:tcPr>
          <w:p w:rsidR="000D1BDA" w:rsidRPr="000D1BDA" w:rsidRDefault="000D1BDA" w:rsidP="000D1BDA">
            <w:pPr>
              <w:ind w:right="-108"/>
              <w:rPr>
                <w:rFonts w:ascii="Times New Roman" w:hAnsi="Times New Roman" w:cs="Times New Roman"/>
                <w:sz w:val="28"/>
                <w:szCs w:val="28"/>
              </w:rPr>
            </w:pPr>
            <w:r w:rsidRPr="000D1BDA">
              <w:rPr>
                <w:rFonts w:ascii="Times New Roman" w:hAnsi="Times New Roman" w:cs="Times New Roman"/>
                <w:sz w:val="28"/>
                <w:szCs w:val="28"/>
              </w:rPr>
              <w:t xml:space="preserve">Приложение </w:t>
            </w:r>
            <w:r>
              <w:rPr>
                <w:rFonts w:ascii="Times New Roman" w:hAnsi="Times New Roman" w:cs="Times New Roman"/>
                <w:sz w:val="28"/>
                <w:szCs w:val="28"/>
              </w:rPr>
              <w:t>2</w:t>
            </w:r>
            <w:r w:rsidRPr="000D1BDA">
              <w:rPr>
                <w:rFonts w:ascii="Times New Roman" w:hAnsi="Times New Roman" w:cs="Times New Roman"/>
                <w:sz w:val="28"/>
                <w:szCs w:val="28"/>
              </w:rPr>
              <w:t>.</w:t>
            </w:r>
          </w:p>
        </w:tc>
        <w:tc>
          <w:tcPr>
            <w:tcW w:w="6804" w:type="dxa"/>
          </w:tcPr>
          <w:p w:rsidR="000D1BDA" w:rsidRPr="000D1BDA" w:rsidRDefault="000D1BDA" w:rsidP="00A47CCC">
            <w:pPr>
              <w:rPr>
                <w:rFonts w:ascii="Times New Roman" w:hAnsi="Times New Roman" w:cs="Times New Roman"/>
                <w:bCs/>
                <w:sz w:val="28"/>
                <w:szCs w:val="28"/>
              </w:rPr>
            </w:pPr>
            <w:r w:rsidRPr="000D1BDA">
              <w:rPr>
                <w:rFonts w:ascii="Times New Roman" w:hAnsi="Times New Roman" w:cs="Times New Roman"/>
                <w:sz w:val="28"/>
                <w:szCs w:val="28"/>
              </w:rPr>
              <w:t xml:space="preserve">Банковская гарантия </w:t>
            </w:r>
            <w:r w:rsidRPr="000D1BDA">
              <w:rPr>
                <w:rFonts w:ascii="Times New Roman" w:hAnsi="Times New Roman" w:cs="Times New Roman"/>
                <w:bCs/>
                <w:sz w:val="28"/>
                <w:szCs w:val="28"/>
              </w:rPr>
              <w:t>(обеспечение заявки на участие в тендере)</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20</w:t>
            </w:r>
          </w:p>
        </w:tc>
      </w:tr>
      <w:tr w:rsidR="000D1BDA" w:rsidRPr="000D1BDA" w:rsidTr="00A47CCC">
        <w:tc>
          <w:tcPr>
            <w:tcW w:w="1951" w:type="dxa"/>
          </w:tcPr>
          <w:p w:rsidR="000D1BDA" w:rsidRPr="000D1BDA" w:rsidRDefault="000D1BDA" w:rsidP="000D1BDA">
            <w:pPr>
              <w:ind w:right="-108"/>
              <w:rPr>
                <w:rFonts w:ascii="Times New Roman" w:hAnsi="Times New Roman" w:cs="Times New Roman"/>
                <w:sz w:val="28"/>
                <w:szCs w:val="28"/>
              </w:rPr>
            </w:pPr>
            <w:r w:rsidRPr="000D1BDA">
              <w:rPr>
                <w:rFonts w:ascii="Times New Roman" w:hAnsi="Times New Roman" w:cs="Times New Roman"/>
                <w:sz w:val="28"/>
                <w:szCs w:val="28"/>
              </w:rPr>
              <w:t xml:space="preserve">Приложение </w:t>
            </w:r>
            <w:r>
              <w:rPr>
                <w:rFonts w:ascii="Times New Roman" w:hAnsi="Times New Roman" w:cs="Times New Roman"/>
                <w:sz w:val="28"/>
                <w:szCs w:val="28"/>
              </w:rPr>
              <w:t>3</w:t>
            </w:r>
            <w:r w:rsidRPr="000D1BDA">
              <w:rPr>
                <w:rFonts w:ascii="Times New Roman" w:hAnsi="Times New Roman" w:cs="Times New Roman"/>
                <w:sz w:val="28"/>
                <w:szCs w:val="28"/>
              </w:rPr>
              <w:t>.</w:t>
            </w:r>
          </w:p>
        </w:tc>
        <w:tc>
          <w:tcPr>
            <w:tcW w:w="6804" w:type="dxa"/>
          </w:tcPr>
          <w:p w:rsidR="000D1BDA" w:rsidRPr="000D1BDA" w:rsidRDefault="000D1BDA" w:rsidP="00A47CCC">
            <w:pPr>
              <w:rPr>
                <w:rFonts w:ascii="Times New Roman" w:hAnsi="Times New Roman" w:cs="Times New Roman"/>
                <w:bCs/>
                <w:sz w:val="28"/>
                <w:szCs w:val="28"/>
                <w:lang w:eastAsia="en-US"/>
              </w:rPr>
            </w:pPr>
            <w:r w:rsidRPr="000D1BDA">
              <w:rPr>
                <w:rFonts w:ascii="Times New Roman" w:hAnsi="Times New Roman" w:cs="Times New Roman"/>
                <w:bCs/>
                <w:sz w:val="28"/>
                <w:szCs w:val="28"/>
                <w:lang w:eastAsia="en-US"/>
              </w:rPr>
              <w:t xml:space="preserve">Сведения о субподрядчиках по выполнению работ (соисполнителях по оказанию услуг), являющихся </w:t>
            </w:r>
            <w:r w:rsidRPr="000D1BDA">
              <w:rPr>
                <w:rFonts w:ascii="Times New Roman" w:hAnsi="Times New Roman" w:cs="Times New Roman"/>
                <w:bCs/>
                <w:sz w:val="28"/>
                <w:szCs w:val="28"/>
                <w:lang w:eastAsia="en-US"/>
              </w:rPr>
              <w:lastRenderedPageBreak/>
              <w:t xml:space="preserve">предметом проводимых закупок на тендере, а также виды и объемы работ, услуг передаваемых </w:t>
            </w:r>
            <w:r w:rsidRPr="000D1BDA">
              <w:rPr>
                <w:rFonts w:ascii="Times New Roman" w:hAnsi="Times New Roman" w:cs="Times New Roman"/>
                <w:sz w:val="28"/>
                <w:szCs w:val="28"/>
                <w:lang w:eastAsia="en-US"/>
              </w:rPr>
              <w:t>потенциальным поставщиком субподрядчикам (</w:t>
            </w:r>
            <w:r w:rsidRPr="000D1BDA">
              <w:rPr>
                <w:rFonts w:ascii="Times New Roman" w:hAnsi="Times New Roman" w:cs="Times New Roman"/>
                <w:bCs/>
                <w:sz w:val="28"/>
                <w:szCs w:val="28"/>
                <w:lang w:eastAsia="en-US"/>
              </w:rPr>
              <w:t xml:space="preserve">соисполнителям) </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lastRenderedPageBreak/>
              <w:t>22</w:t>
            </w:r>
          </w:p>
        </w:tc>
      </w:tr>
      <w:tr w:rsidR="000D1BDA" w:rsidRPr="000D1BDA" w:rsidTr="00A47CCC">
        <w:tc>
          <w:tcPr>
            <w:tcW w:w="1951" w:type="dxa"/>
          </w:tcPr>
          <w:p w:rsidR="000D1BDA" w:rsidRPr="000D1BDA" w:rsidRDefault="000D1BDA" w:rsidP="000D1BDA">
            <w:pPr>
              <w:ind w:right="-108"/>
              <w:rPr>
                <w:rFonts w:ascii="Times New Roman" w:hAnsi="Times New Roman" w:cs="Times New Roman"/>
                <w:sz w:val="28"/>
                <w:szCs w:val="28"/>
              </w:rPr>
            </w:pPr>
            <w:r w:rsidRPr="000D1BDA">
              <w:rPr>
                <w:rFonts w:ascii="Times New Roman" w:hAnsi="Times New Roman" w:cs="Times New Roman"/>
                <w:sz w:val="28"/>
                <w:szCs w:val="28"/>
              </w:rPr>
              <w:t xml:space="preserve">Приложение </w:t>
            </w:r>
            <w:r>
              <w:rPr>
                <w:rFonts w:ascii="Times New Roman" w:hAnsi="Times New Roman" w:cs="Times New Roman"/>
                <w:sz w:val="28"/>
                <w:szCs w:val="28"/>
              </w:rPr>
              <w:t>4</w:t>
            </w:r>
            <w:r w:rsidRPr="000D1BDA">
              <w:rPr>
                <w:rFonts w:ascii="Times New Roman" w:hAnsi="Times New Roman" w:cs="Times New Roman"/>
                <w:sz w:val="28"/>
                <w:szCs w:val="28"/>
              </w:rPr>
              <w:t>.</w:t>
            </w:r>
          </w:p>
        </w:tc>
        <w:tc>
          <w:tcPr>
            <w:tcW w:w="6804" w:type="dxa"/>
          </w:tcPr>
          <w:p w:rsidR="000D1BDA" w:rsidRPr="000D1BDA" w:rsidRDefault="000D1BDA" w:rsidP="00A47CCC">
            <w:pPr>
              <w:rPr>
                <w:rFonts w:ascii="Times New Roman" w:hAnsi="Times New Roman" w:cs="Times New Roman"/>
                <w:bCs/>
                <w:sz w:val="28"/>
                <w:szCs w:val="28"/>
              </w:rPr>
            </w:pPr>
            <w:r w:rsidRPr="000D1BDA">
              <w:rPr>
                <w:rFonts w:ascii="Times New Roman" w:hAnsi="Times New Roman" w:cs="Times New Roman"/>
                <w:sz w:val="28"/>
                <w:szCs w:val="28"/>
              </w:rPr>
              <w:t>Банковская гарантия</w:t>
            </w:r>
            <w:r w:rsidRPr="000D1BDA">
              <w:rPr>
                <w:rFonts w:ascii="Times New Roman" w:hAnsi="Times New Roman" w:cs="Times New Roman"/>
                <w:bCs/>
                <w:sz w:val="28"/>
                <w:szCs w:val="28"/>
              </w:rPr>
              <w:t xml:space="preserve"> (обеспечение исполнения договора о закупках)</w:t>
            </w:r>
          </w:p>
          <w:p w:rsidR="000D1BDA" w:rsidRPr="000D1BDA" w:rsidRDefault="000D1BDA" w:rsidP="00A47CCC">
            <w:pPr>
              <w:tabs>
                <w:tab w:val="left" w:pos="0"/>
                <w:tab w:val="left" w:pos="284"/>
                <w:tab w:val="left" w:pos="426"/>
              </w:tabs>
              <w:contextualSpacing/>
              <w:rPr>
                <w:rFonts w:ascii="Times New Roman" w:hAnsi="Times New Roman" w:cs="Times New Roman"/>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24</w:t>
            </w:r>
          </w:p>
        </w:tc>
      </w:tr>
      <w:tr w:rsidR="000D1BDA" w:rsidRPr="000D1BDA" w:rsidTr="00A47CCC">
        <w:tc>
          <w:tcPr>
            <w:tcW w:w="1951" w:type="dxa"/>
          </w:tcPr>
          <w:p w:rsidR="000D1BDA" w:rsidRPr="000D1BDA" w:rsidRDefault="000D1BDA" w:rsidP="00A47CCC">
            <w:pPr>
              <w:ind w:right="-108"/>
              <w:rPr>
                <w:rFonts w:ascii="Times New Roman" w:hAnsi="Times New Roman" w:cs="Times New Roman"/>
                <w:b/>
                <w:sz w:val="28"/>
                <w:szCs w:val="28"/>
              </w:rPr>
            </w:pPr>
          </w:p>
        </w:tc>
        <w:tc>
          <w:tcPr>
            <w:tcW w:w="6804" w:type="dxa"/>
          </w:tcPr>
          <w:p w:rsidR="000D1BDA" w:rsidRPr="000D1BDA" w:rsidRDefault="000D1BDA" w:rsidP="00A47CCC">
            <w:pPr>
              <w:rPr>
                <w:rFonts w:ascii="Times New Roman" w:hAnsi="Times New Roman" w:cs="Times New Roman"/>
                <w:b/>
                <w:sz w:val="28"/>
                <w:szCs w:val="28"/>
              </w:rPr>
            </w:pPr>
          </w:p>
        </w:tc>
        <w:tc>
          <w:tcPr>
            <w:tcW w:w="958" w:type="dxa"/>
          </w:tcPr>
          <w:p w:rsidR="000D1BDA" w:rsidRPr="000D1BDA" w:rsidRDefault="000D1BDA" w:rsidP="00A47CCC">
            <w:pPr>
              <w:tabs>
                <w:tab w:val="left" w:pos="743"/>
                <w:tab w:val="left" w:pos="1134"/>
              </w:tabs>
              <w:ind w:left="-108"/>
              <w:contextualSpacing/>
              <w:jc w:val="center"/>
              <w:rPr>
                <w:rFonts w:ascii="Times New Roman" w:hAnsi="Times New Roman" w:cs="Times New Roman"/>
                <w:sz w:val="28"/>
                <w:szCs w:val="28"/>
                <w:highlight w:val="yellow"/>
              </w:rPr>
            </w:pPr>
          </w:p>
        </w:tc>
      </w:tr>
      <w:tr w:rsidR="000D1BDA" w:rsidRPr="000D1BDA" w:rsidTr="00A47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Borders>
              <w:top w:val="nil"/>
              <w:left w:val="nil"/>
              <w:bottom w:val="nil"/>
              <w:right w:val="nil"/>
            </w:tcBorders>
          </w:tcPr>
          <w:p w:rsidR="000D1BDA" w:rsidRPr="000D1BDA" w:rsidRDefault="00494311" w:rsidP="000D1BDA">
            <w:pPr>
              <w:ind w:right="-108"/>
              <w:rPr>
                <w:rFonts w:ascii="Times New Roman" w:hAnsi="Times New Roman" w:cs="Times New Roman"/>
                <w:sz w:val="28"/>
                <w:szCs w:val="28"/>
              </w:rPr>
            </w:pPr>
            <w:r>
              <w:rPr>
                <w:rFonts w:ascii="Times New Roman" w:hAnsi="Times New Roman" w:cs="Times New Roman"/>
                <w:sz w:val="28"/>
                <w:szCs w:val="28"/>
              </w:rPr>
              <w:t xml:space="preserve">Приложение </w:t>
            </w:r>
            <w:r w:rsidR="000D1BDA">
              <w:rPr>
                <w:rFonts w:ascii="Times New Roman" w:hAnsi="Times New Roman" w:cs="Times New Roman"/>
                <w:sz w:val="28"/>
                <w:szCs w:val="28"/>
              </w:rPr>
              <w:t>5</w:t>
            </w:r>
            <w:r w:rsidR="000D1BDA" w:rsidRPr="000D1BDA">
              <w:rPr>
                <w:rFonts w:ascii="Times New Roman" w:hAnsi="Times New Roman" w:cs="Times New Roman"/>
                <w:sz w:val="28"/>
                <w:szCs w:val="28"/>
              </w:rPr>
              <w:t>.</w:t>
            </w:r>
          </w:p>
        </w:tc>
        <w:tc>
          <w:tcPr>
            <w:tcW w:w="6804" w:type="dxa"/>
            <w:tcBorders>
              <w:top w:val="nil"/>
              <w:left w:val="nil"/>
              <w:bottom w:val="nil"/>
              <w:right w:val="nil"/>
            </w:tcBorders>
          </w:tcPr>
          <w:p w:rsidR="000D1BDA" w:rsidRPr="000D1BDA" w:rsidRDefault="000D1BDA" w:rsidP="00A47CCC">
            <w:pPr>
              <w:rPr>
                <w:rFonts w:ascii="Times New Roman" w:hAnsi="Times New Roman" w:cs="Times New Roman"/>
                <w:sz w:val="28"/>
                <w:szCs w:val="28"/>
              </w:rPr>
            </w:pPr>
            <w:r w:rsidRPr="000D1BDA">
              <w:rPr>
                <w:rFonts w:ascii="Times New Roman" w:hAnsi="Times New Roman" w:cs="Times New Roman"/>
                <w:sz w:val="28"/>
                <w:szCs w:val="28"/>
              </w:rPr>
              <w:t xml:space="preserve">Проект договора </w:t>
            </w:r>
          </w:p>
          <w:p w:rsidR="000D1BDA" w:rsidRPr="000D1BDA" w:rsidRDefault="000D1BDA" w:rsidP="00A47CCC">
            <w:pPr>
              <w:rPr>
                <w:rFonts w:ascii="Times New Roman" w:hAnsi="Times New Roman" w:cs="Times New Roman"/>
                <w:sz w:val="28"/>
                <w:szCs w:val="28"/>
              </w:rPr>
            </w:pPr>
          </w:p>
        </w:tc>
        <w:tc>
          <w:tcPr>
            <w:tcW w:w="958" w:type="dxa"/>
            <w:tcBorders>
              <w:top w:val="nil"/>
              <w:left w:val="nil"/>
              <w:bottom w:val="nil"/>
              <w:right w:val="nil"/>
            </w:tcBorders>
          </w:tcPr>
          <w:p w:rsidR="000D1BDA" w:rsidRPr="000D1BDA" w:rsidRDefault="000D1BDA" w:rsidP="000D1BDA">
            <w:pPr>
              <w:tabs>
                <w:tab w:val="left" w:pos="743"/>
                <w:tab w:val="left" w:pos="1134"/>
              </w:tabs>
              <w:ind w:left="-108"/>
              <w:contextualSpacing/>
              <w:jc w:val="center"/>
              <w:rPr>
                <w:rFonts w:ascii="Times New Roman" w:hAnsi="Times New Roman" w:cs="Times New Roman"/>
                <w:sz w:val="28"/>
                <w:szCs w:val="28"/>
                <w:highlight w:val="yellow"/>
                <w:lang w:val="en-US"/>
              </w:rPr>
            </w:pPr>
            <w:r w:rsidRPr="00494311">
              <w:rPr>
                <w:rFonts w:ascii="Times New Roman" w:hAnsi="Times New Roman" w:cs="Times New Roman"/>
                <w:sz w:val="28"/>
                <w:szCs w:val="28"/>
              </w:rPr>
              <w:t>25</w:t>
            </w:r>
          </w:p>
        </w:tc>
      </w:tr>
      <w:tr w:rsidR="000D1BDA" w:rsidRPr="000D1BDA" w:rsidTr="00A47CC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951" w:type="dxa"/>
            <w:tcBorders>
              <w:top w:val="nil"/>
              <w:left w:val="nil"/>
              <w:bottom w:val="nil"/>
              <w:right w:val="nil"/>
            </w:tcBorders>
          </w:tcPr>
          <w:p w:rsidR="00494311" w:rsidRDefault="000D1BDA" w:rsidP="000D1BDA">
            <w:pPr>
              <w:ind w:right="-108"/>
              <w:rPr>
                <w:rFonts w:ascii="Times New Roman" w:hAnsi="Times New Roman" w:cs="Times New Roman"/>
                <w:sz w:val="28"/>
                <w:szCs w:val="28"/>
              </w:rPr>
            </w:pPr>
            <w:r w:rsidRPr="000D1BDA">
              <w:rPr>
                <w:rFonts w:ascii="Times New Roman" w:hAnsi="Times New Roman" w:cs="Times New Roman"/>
                <w:sz w:val="28"/>
                <w:szCs w:val="28"/>
              </w:rPr>
              <w:t xml:space="preserve">Приложение </w:t>
            </w:r>
            <w:r>
              <w:rPr>
                <w:rFonts w:ascii="Times New Roman" w:hAnsi="Times New Roman" w:cs="Times New Roman"/>
                <w:sz w:val="28"/>
                <w:szCs w:val="28"/>
              </w:rPr>
              <w:t>6</w:t>
            </w:r>
            <w:r w:rsidRPr="000D1BDA">
              <w:rPr>
                <w:rFonts w:ascii="Times New Roman" w:hAnsi="Times New Roman" w:cs="Times New Roman"/>
                <w:sz w:val="28"/>
                <w:szCs w:val="28"/>
              </w:rPr>
              <w:t>.</w:t>
            </w:r>
          </w:p>
          <w:p w:rsidR="00494311" w:rsidRDefault="00494311" w:rsidP="00494311">
            <w:pPr>
              <w:rPr>
                <w:rFonts w:ascii="Times New Roman" w:hAnsi="Times New Roman" w:cs="Times New Roman"/>
                <w:sz w:val="28"/>
                <w:szCs w:val="28"/>
              </w:rPr>
            </w:pPr>
          </w:p>
          <w:p w:rsidR="000D1BDA" w:rsidRPr="00494311" w:rsidRDefault="00494311" w:rsidP="00494311">
            <w:pPr>
              <w:ind w:right="-108"/>
              <w:rPr>
                <w:rFonts w:ascii="Times New Roman" w:hAnsi="Times New Roman" w:cs="Times New Roman"/>
                <w:sz w:val="28"/>
                <w:szCs w:val="28"/>
              </w:rPr>
            </w:pPr>
            <w:r w:rsidRPr="00494311">
              <w:rPr>
                <w:rFonts w:ascii="Times New Roman" w:hAnsi="Times New Roman" w:cs="Times New Roman"/>
                <w:sz w:val="28"/>
                <w:szCs w:val="28"/>
              </w:rPr>
              <w:t>Приложение</w:t>
            </w:r>
            <w:r>
              <w:rPr>
                <w:rFonts w:ascii="Times New Roman" w:hAnsi="Times New Roman" w:cs="Times New Roman"/>
                <w:sz w:val="28"/>
                <w:szCs w:val="28"/>
              </w:rPr>
              <w:t xml:space="preserve"> 7</w:t>
            </w:r>
            <w:r w:rsidRPr="00494311">
              <w:rPr>
                <w:rFonts w:ascii="Times New Roman" w:hAnsi="Times New Roman" w:cs="Times New Roman"/>
                <w:sz w:val="28"/>
                <w:szCs w:val="28"/>
              </w:rPr>
              <w:t>.</w:t>
            </w:r>
          </w:p>
        </w:tc>
        <w:tc>
          <w:tcPr>
            <w:tcW w:w="6804" w:type="dxa"/>
            <w:tcBorders>
              <w:top w:val="nil"/>
              <w:left w:val="nil"/>
              <w:bottom w:val="nil"/>
              <w:right w:val="nil"/>
            </w:tcBorders>
          </w:tcPr>
          <w:p w:rsidR="00494311" w:rsidRPr="00494311" w:rsidRDefault="00494311" w:rsidP="00A47CCC">
            <w:pPr>
              <w:rPr>
                <w:rFonts w:ascii="Times New Roman" w:hAnsi="Times New Roman" w:cs="Times New Roman"/>
                <w:sz w:val="28"/>
                <w:szCs w:val="28"/>
              </w:rPr>
            </w:pPr>
            <w:r>
              <w:rPr>
                <w:rFonts w:ascii="Times New Roman" w:hAnsi="Times New Roman" w:cs="Times New Roman"/>
                <w:sz w:val="28"/>
                <w:szCs w:val="28"/>
              </w:rPr>
              <w:t xml:space="preserve">Техническая спецификация закупаемых </w:t>
            </w:r>
            <w:r w:rsidR="001C40AA">
              <w:rPr>
                <w:rFonts w:ascii="Times New Roman" w:hAnsi="Times New Roman" w:cs="Times New Roman"/>
                <w:sz w:val="28"/>
                <w:szCs w:val="28"/>
              </w:rPr>
              <w:t xml:space="preserve">товаров, работ, </w:t>
            </w:r>
            <w:r w:rsidR="0085024B">
              <w:rPr>
                <w:rFonts w:ascii="Times New Roman" w:hAnsi="Times New Roman" w:cs="Times New Roman"/>
                <w:sz w:val="28"/>
                <w:szCs w:val="28"/>
              </w:rPr>
              <w:t>услуг</w:t>
            </w:r>
          </w:p>
          <w:p w:rsidR="00494311" w:rsidRDefault="00494311" w:rsidP="00A47CCC">
            <w:pPr>
              <w:rPr>
                <w:rFonts w:ascii="Times New Roman" w:hAnsi="Times New Roman" w:cs="Times New Roman"/>
                <w:sz w:val="28"/>
                <w:szCs w:val="28"/>
              </w:rPr>
            </w:pPr>
          </w:p>
          <w:p w:rsidR="000D1BDA" w:rsidRPr="000D1BDA" w:rsidRDefault="00494311" w:rsidP="00A47CCC">
            <w:pPr>
              <w:rPr>
                <w:rFonts w:ascii="Times New Roman" w:hAnsi="Times New Roman" w:cs="Times New Roman"/>
                <w:sz w:val="28"/>
                <w:szCs w:val="28"/>
              </w:rPr>
            </w:pPr>
            <w:r>
              <w:rPr>
                <w:rFonts w:ascii="Times New Roman" w:hAnsi="Times New Roman" w:cs="Times New Roman"/>
                <w:sz w:val="28"/>
                <w:szCs w:val="28"/>
              </w:rPr>
              <w:t xml:space="preserve"> </w:t>
            </w:r>
            <w:r w:rsidR="000D1BDA" w:rsidRPr="000D1BDA">
              <w:rPr>
                <w:rFonts w:ascii="Times New Roman" w:hAnsi="Times New Roman" w:cs="Times New Roman"/>
                <w:sz w:val="28"/>
                <w:szCs w:val="28"/>
              </w:rPr>
              <w:t>Критерии оценки заявок на участие в тендере</w:t>
            </w:r>
          </w:p>
          <w:p w:rsidR="000D1BDA" w:rsidRPr="000D1BDA" w:rsidRDefault="000D1BDA" w:rsidP="00A47CCC">
            <w:pPr>
              <w:rPr>
                <w:rFonts w:ascii="Times New Roman" w:hAnsi="Times New Roman" w:cs="Times New Roman"/>
                <w:sz w:val="28"/>
                <w:szCs w:val="28"/>
              </w:rPr>
            </w:pPr>
          </w:p>
        </w:tc>
        <w:tc>
          <w:tcPr>
            <w:tcW w:w="958" w:type="dxa"/>
            <w:tcBorders>
              <w:top w:val="nil"/>
              <w:left w:val="nil"/>
              <w:bottom w:val="nil"/>
              <w:right w:val="nil"/>
            </w:tcBorders>
          </w:tcPr>
          <w:p w:rsidR="00494311" w:rsidRPr="00494311" w:rsidRDefault="00E9260C" w:rsidP="00A47CCC">
            <w:pPr>
              <w:tabs>
                <w:tab w:val="left" w:pos="743"/>
                <w:tab w:val="left" w:pos="1134"/>
              </w:tabs>
              <w:ind w:left="-108"/>
              <w:contextualSpacing/>
              <w:jc w:val="center"/>
              <w:rPr>
                <w:rFonts w:ascii="Times New Roman" w:hAnsi="Times New Roman" w:cs="Times New Roman"/>
                <w:sz w:val="28"/>
                <w:szCs w:val="28"/>
              </w:rPr>
            </w:pPr>
            <w:r>
              <w:rPr>
                <w:rFonts w:ascii="Times New Roman" w:hAnsi="Times New Roman" w:cs="Times New Roman"/>
                <w:sz w:val="28"/>
                <w:szCs w:val="28"/>
              </w:rPr>
              <w:t>37</w:t>
            </w:r>
          </w:p>
          <w:p w:rsidR="00494311" w:rsidRPr="00494311" w:rsidRDefault="00494311" w:rsidP="00494311">
            <w:pPr>
              <w:rPr>
                <w:rFonts w:ascii="Times New Roman" w:hAnsi="Times New Roman" w:cs="Times New Roman"/>
                <w:sz w:val="28"/>
                <w:szCs w:val="28"/>
              </w:rPr>
            </w:pPr>
          </w:p>
          <w:p w:rsidR="000D1BDA" w:rsidRPr="005A6BEF" w:rsidRDefault="00494311" w:rsidP="00E9260C">
            <w:pPr>
              <w:rPr>
                <w:rFonts w:ascii="Times New Roman" w:hAnsi="Times New Roman" w:cs="Times New Roman"/>
                <w:sz w:val="28"/>
                <w:szCs w:val="28"/>
                <w:highlight w:val="yellow"/>
              </w:rPr>
            </w:pPr>
            <w:r w:rsidRPr="00494311">
              <w:rPr>
                <w:rFonts w:ascii="Times New Roman" w:hAnsi="Times New Roman" w:cs="Times New Roman"/>
                <w:sz w:val="28"/>
                <w:szCs w:val="28"/>
              </w:rPr>
              <w:t xml:space="preserve">  </w:t>
            </w:r>
            <w:r>
              <w:rPr>
                <w:rFonts w:ascii="Times New Roman" w:hAnsi="Times New Roman" w:cs="Times New Roman"/>
                <w:sz w:val="28"/>
                <w:szCs w:val="28"/>
              </w:rPr>
              <w:t xml:space="preserve"> </w:t>
            </w:r>
            <w:r w:rsidR="00B14D4B">
              <w:rPr>
                <w:rFonts w:ascii="Times New Roman" w:hAnsi="Times New Roman" w:cs="Times New Roman"/>
                <w:sz w:val="28"/>
                <w:szCs w:val="28"/>
                <w:lang w:val="en-GB"/>
              </w:rPr>
              <w:t>4</w:t>
            </w:r>
            <w:r w:rsidR="00E9260C">
              <w:rPr>
                <w:rFonts w:ascii="Times New Roman" w:hAnsi="Times New Roman" w:cs="Times New Roman"/>
                <w:sz w:val="28"/>
                <w:szCs w:val="28"/>
              </w:rPr>
              <w:t>9</w:t>
            </w:r>
          </w:p>
        </w:tc>
      </w:tr>
    </w:tbl>
    <w:p w:rsidR="000D1BDA" w:rsidRDefault="000D1BDA" w:rsidP="000D1BDA">
      <w:pPr>
        <w:pStyle w:val="ListParagraph"/>
        <w:tabs>
          <w:tab w:val="left" w:pos="284"/>
        </w:tabs>
        <w:ind w:left="0"/>
        <w:jc w:val="center"/>
        <w:rPr>
          <w:b/>
        </w:rPr>
      </w:pPr>
    </w:p>
    <w:p w:rsidR="000D1BDA" w:rsidRDefault="000D1BDA" w:rsidP="000D1BDA">
      <w:pPr>
        <w:pStyle w:val="ListParagraph"/>
        <w:tabs>
          <w:tab w:val="left" w:pos="284"/>
        </w:tabs>
        <w:ind w:left="0"/>
        <w:jc w:val="center"/>
        <w:rPr>
          <w:b/>
        </w:rPr>
      </w:pPr>
    </w:p>
    <w:p w:rsidR="000D1BDA" w:rsidRDefault="000D1BDA" w:rsidP="000D1BDA">
      <w:pPr>
        <w:pStyle w:val="ListParagraph"/>
        <w:tabs>
          <w:tab w:val="left" w:pos="284"/>
        </w:tabs>
        <w:ind w:left="0"/>
        <w:jc w:val="center"/>
        <w:rPr>
          <w:b/>
        </w:rPr>
      </w:pPr>
    </w:p>
    <w:p w:rsidR="000D1BDA" w:rsidRDefault="000D1BDA" w:rsidP="000D1BDA">
      <w:pPr>
        <w:pStyle w:val="ListParagraph"/>
        <w:tabs>
          <w:tab w:val="left" w:pos="284"/>
        </w:tabs>
        <w:ind w:left="0"/>
        <w:jc w:val="center"/>
        <w:rPr>
          <w:b/>
        </w:rPr>
      </w:pPr>
    </w:p>
    <w:p w:rsidR="000D1BDA" w:rsidRDefault="000D1BDA" w:rsidP="000D1BDA">
      <w:pPr>
        <w:pStyle w:val="ListParagraph"/>
        <w:tabs>
          <w:tab w:val="left" w:pos="284"/>
        </w:tabs>
        <w:ind w:left="0"/>
        <w:jc w:val="center"/>
        <w:rPr>
          <w:b/>
        </w:rPr>
      </w:pPr>
    </w:p>
    <w:p w:rsidR="000D1BDA" w:rsidRDefault="000D1BDA" w:rsidP="000D1BDA">
      <w:pPr>
        <w:pStyle w:val="ListParagraph"/>
        <w:tabs>
          <w:tab w:val="left" w:pos="284"/>
        </w:tabs>
        <w:ind w:left="0"/>
        <w:jc w:val="center"/>
        <w:rPr>
          <w:b/>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Pr="00741072"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741072" w:rsidRPr="00741072" w:rsidRDefault="00741072"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741072" w:rsidRPr="00B670AD" w:rsidRDefault="00741072"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741072" w:rsidRPr="00B670AD" w:rsidRDefault="00741072"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741072" w:rsidRPr="00B670AD" w:rsidRDefault="00741072"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0D1BDA" w:rsidRDefault="000D1BDA"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Общие положения</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Настоящая типовая тендерная документация (далее – тендерная документация) разработана в соответствии с пунктом 5.2. Правил закупок товаров, работ, услуг, утвержденных решением Попечительского совета «Назарбаев Университет» от 30 августа 2014 года № 16 (далее – Правила).</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Закупки, способом тендера (двухэтапного тендера), проводятся на условиях и требованиях настоящей тендерной документации в электронном виде с использование электронного портала закупок (далее - ЭПЗ) в соответствии с Правилами, а также с другими внутренними документами в сфере закупок «Назарбаев Университет». </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Нижеприведенные приложения: </w:t>
      </w:r>
    </w:p>
    <w:p w:rsidR="005C6323" w:rsidRPr="00612AA7" w:rsidRDefault="005C6323" w:rsidP="005C6323">
      <w:pPr>
        <w:widowControl w:val="0"/>
        <w:numPr>
          <w:ilvl w:val="0"/>
          <w:numId w:val="13"/>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sz w:val="28"/>
          <w:szCs w:val="28"/>
        </w:rPr>
        <w:t>информационный лист (приложение 1 к тендерной документации)</w:t>
      </w:r>
      <w:r w:rsidRPr="00612AA7">
        <w:rPr>
          <w:rFonts w:ascii="Times New Roman" w:eastAsia="Times New Roman" w:hAnsi="Times New Roman" w:cs="Times New Roman"/>
          <w:bCs/>
          <w:color w:val="auto"/>
          <w:sz w:val="28"/>
          <w:szCs w:val="28"/>
        </w:rPr>
        <w:t>;</w:t>
      </w:r>
    </w:p>
    <w:p w:rsidR="005C6323" w:rsidRPr="00612AA7" w:rsidRDefault="005C6323" w:rsidP="005C6323">
      <w:pPr>
        <w:widowControl w:val="0"/>
        <w:numPr>
          <w:ilvl w:val="0"/>
          <w:numId w:val="13"/>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sz w:val="28"/>
          <w:szCs w:val="28"/>
        </w:rPr>
        <w:t>банковская гарантия (обеспечение оферты (заявки) на участие в тендере) (приложение 2 к тендерной документации);</w:t>
      </w:r>
    </w:p>
    <w:p w:rsidR="005C6323" w:rsidRPr="00612AA7" w:rsidRDefault="005C6323" w:rsidP="005C6323">
      <w:pPr>
        <w:widowControl w:val="0"/>
        <w:numPr>
          <w:ilvl w:val="0"/>
          <w:numId w:val="13"/>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sz w:val="28"/>
          <w:szCs w:val="28"/>
        </w:rPr>
      </w:pPr>
      <w:r w:rsidRPr="00612AA7">
        <w:rPr>
          <w:rFonts w:ascii="Times New Roman" w:eastAsia="Times New Roman" w:hAnsi="Times New Roman" w:cs="Times New Roman"/>
          <w:sz w:val="28"/>
          <w:szCs w:val="28"/>
        </w:rPr>
        <w:t>с</w:t>
      </w:r>
      <w:r w:rsidRPr="00612AA7">
        <w:rPr>
          <w:rFonts w:ascii="Times New Roman" w:eastAsia="Times New Roman" w:hAnsi="Times New Roman" w:cs="Times New Roman"/>
          <w:color w:val="auto"/>
          <w:sz w:val="28"/>
          <w:szCs w:val="28"/>
        </w:rPr>
        <w:t xml:space="preserve">ведения о субподрядчиках/соисполнителях </w:t>
      </w:r>
      <w:r w:rsidRPr="00612AA7">
        <w:rPr>
          <w:rFonts w:ascii="Times New Roman" w:eastAsia="Times New Roman" w:hAnsi="Times New Roman" w:cs="Times New Roman"/>
          <w:sz w:val="28"/>
          <w:szCs w:val="28"/>
        </w:rPr>
        <w:t>(приложение 3 к тендерной документации);</w:t>
      </w:r>
    </w:p>
    <w:p w:rsidR="005C6323" w:rsidRPr="00612AA7" w:rsidRDefault="005C6323" w:rsidP="005C6323">
      <w:pPr>
        <w:widowControl w:val="0"/>
        <w:numPr>
          <w:ilvl w:val="0"/>
          <w:numId w:val="13"/>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sz w:val="28"/>
          <w:szCs w:val="28"/>
        </w:rPr>
      </w:pPr>
      <w:r w:rsidRPr="00612AA7">
        <w:rPr>
          <w:rFonts w:ascii="Times New Roman" w:eastAsia="Times New Roman" w:hAnsi="Times New Roman" w:cs="Times New Roman"/>
          <w:sz w:val="28"/>
          <w:szCs w:val="28"/>
        </w:rPr>
        <w:t>банковская гарантия (обеспечение исполнения договора) (приложение 4 к тендерной документации),</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ind w:right="-1"/>
        <w:jc w:val="both"/>
        <w:rPr>
          <w:rFonts w:ascii="Times New Roman" w:eastAsia="Times New Roman" w:hAnsi="Times New Roman" w:cs="Times New Roman"/>
          <w:sz w:val="28"/>
          <w:szCs w:val="28"/>
        </w:rPr>
      </w:pPr>
      <w:r w:rsidRPr="00612AA7">
        <w:rPr>
          <w:rFonts w:ascii="Times New Roman" w:eastAsia="Times New Roman" w:hAnsi="Times New Roman" w:cs="Times New Roman"/>
          <w:bCs/>
          <w:color w:val="auto"/>
          <w:sz w:val="28"/>
          <w:szCs w:val="28"/>
        </w:rPr>
        <w:t>а также дополнительные приложения, указанные в информационном листе приложения 1 к тендерной документации, являются неотъемлемой частью настоящей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Предмет закупок отражается в информационном листе, который содержит существенные условия тендера и заполняется организатором закупок.</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В тендерной документации используются термины и определения, предусмотренные в Правилах.</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несет все расходы, связанные с его участием в тендере. Организатор закупок, заказчик не несут обязательство по возмещению каких-либо убытков потенциального поставщика в связи с его участием в тендере.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Тендер организуется и проводится по Правилам и другими внутренним документам </w:t>
      </w:r>
      <w:r w:rsidRPr="00612AA7">
        <w:rPr>
          <w:rFonts w:ascii="Times New Roman" w:eastAsia="Times New Roman" w:hAnsi="Times New Roman" w:cs="Times New Roman"/>
          <w:bCs/>
          <w:color w:val="auto"/>
          <w:sz w:val="28"/>
          <w:szCs w:val="28"/>
        </w:rPr>
        <w:t xml:space="preserve">«Назарбаев </w:t>
      </w:r>
      <w:r w:rsidRPr="00612AA7">
        <w:rPr>
          <w:rFonts w:ascii="Times New Roman" w:eastAsia="Times New Roman" w:hAnsi="Times New Roman" w:cs="Times New Roman"/>
          <w:color w:val="auto"/>
          <w:sz w:val="28"/>
          <w:szCs w:val="28"/>
        </w:rPr>
        <w:t xml:space="preserve">Университет». </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1134"/>
        </w:tabs>
        <w:ind w:right="-1"/>
        <w:contextualSpacing/>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Разъяснение положений тендерной документации, порядок внесения изменений и/или дополнений в тендерную документацию</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851"/>
        </w:tabs>
        <w:ind w:right="-1"/>
        <w:contextualSpacing/>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вправе направить через ЭПЗ запрос о разъяснении положений тендерной документации не менее чем за 4 (четыре) рабочих дня до истечения окончательного срока представления оферт (заявок) на участие в тендере (далее – заявка).</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Организатор закупок в течение 2 (двух) рабочих дней со дня поступления запроса размещает на ЭПЗ ответ заявителю, без указания сведения о лице, </w:t>
      </w:r>
      <w:r w:rsidRPr="00612AA7">
        <w:rPr>
          <w:rFonts w:ascii="Times New Roman" w:eastAsia="Times New Roman" w:hAnsi="Times New Roman" w:cs="Times New Roman"/>
          <w:color w:val="auto"/>
          <w:sz w:val="28"/>
          <w:szCs w:val="28"/>
        </w:rPr>
        <w:lastRenderedPageBreak/>
        <w:t>направившем запрос.</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Организатор закупок не менее чем за 2 (два) рабочих дня до истечения окончательного срока предоставления заявок вправе внести изменения и/или дополнения в тендерную документацию, за исключением предмета закупок.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течение указанного срока организатор закупок публикует текст изменений и/или дополнений на ЭПЗ.</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s>
        <w:ind w:right="-1"/>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При этом дата и время окончательного срока представления заявок продлевается на срок не менее 5 (пяти) рабочих дней.</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Потенциальные поставщики самостоятельно отслеживают возможные изменения и/или дополнения, внесенные в объявление о проведении тендера и тендерную документацию, размещенные на ЭПЗ.</w:t>
      </w:r>
      <w:r w:rsidRPr="00612AA7">
        <w:rPr>
          <w:rFonts w:ascii="Times New Roman" w:eastAsia="Times New Roman" w:hAnsi="Times New Roman" w:cs="Times New Roman"/>
          <w:color w:val="auto"/>
          <w:sz w:val="28"/>
          <w:szCs w:val="28"/>
        </w:rPr>
        <w:tab/>
      </w:r>
      <w:r w:rsidRPr="00612AA7">
        <w:rPr>
          <w:rFonts w:ascii="Times New Roman" w:eastAsia="Times New Roman" w:hAnsi="Times New Roman" w:cs="Times New Roman"/>
          <w:color w:val="auto"/>
          <w:sz w:val="28"/>
          <w:szCs w:val="28"/>
        </w:rPr>
        <w:tab/>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s>
        <w:ind w:right="-1"/>
        <w:contextualSpacing/>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Отказ от проведения тендера, его отмена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right="-1"/>
        <w:jc w:val="center"/>
        <w:rPr>
          <w:rFonts w:ascii="Times New Roman" w:eastAsia="Times New Roman" w:hAnsi="Times New Roman" w:cs="Times New Roman"/>
          <w:b/>
          <w:bCs/>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Заказчик вправе на любом этапе отказаться от осуществления закупок в соответствии с пунктом 2.4. Правил, в том числе по лотам.</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Организатор закупок со дня принятия решения заказчиком об отказе от осуществления закупок:</w:t>
      </w:r>
    </w:p>
    <w:p w:rsidR="005C6323" w:rsidRPr="00612AA7" w:rsidRDefault="005C6323" w:rsidP="005C6323">
      <w:pPr>
        <w:widowControl w:val="0"/>
        <w:numPr>
          <w:ilvl w:val="0"/>
          <w:numId w:val="14"/>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color w:val="auto"/>
          <w:sz w:val="28"/>
          <w:szCs w:val="28"/>
        </w:rPr>
        <w:t>в течение 2 (двух) рабочих дней</w:t>
      </w:r>
      <w:r w:rsidRPr="00612AA7">
        <w:rPr>
          <w:rFonts w:ascii="Times New Roman" w:eastAsia="Times New Roman" w:hAnsi="Times New Roman" w:cs="Times New Roman"/>
          <w:bCs/>
          <w:color w:val="auto"/>
          <w:sz w:val="28"/>
          <w:szCs w:val="28"/>
        </w:rPr>
        <w:t xml:space="preserve"> размещает информацию на ЭПЗ;</w:t>
      </w:r>
    </w:p>
    <w:p w:rsidR="005C6323" w:rsidRPr="00612AA7" w:rsidRDefault="005C6323" w:rsidP="005C6323">
      <w:pPr>
        <w:widowControl w:val="0"/>
        <w:numPr>
          <w:ilvl w:val="0"/>
          <w:numId w:val="14"/>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возвращает внесенные обеспечения заявок.</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В случае обнаружения нарушений в проводимом тендере (лоте) заказчик/комиссия до момента заключения договора о закупках в соответствии с пунктом 12.1. Правил:</w:t>
      </w:r>
    </w:p>
    <w:p w:rsidR="005C6323" w:rsidRPr="00612AA7" w:rsidRDefault="005C6323" w:rsidP="005C632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отменяет итоги;</w:t>
      </w:r>
    </w:p>
    <w:p w:rsidR="005C6323" w:rsidRPr="00612AA7" w:rsidRDefault="005C6323" w:rsidP="005C632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уведомляет о данном решении потенциальных поставщиков, принимавших участие в закупках, путем публикации соответствующего протокола на ЭПЗ, без возмещения потенциальным поставщикам каких-либо убытков;</w:t>
      </w:r>
    </w:p>
    <w:p w:rsidR="005C6323" w:rsidRPr="00612AA7" w:rsidRDefault="005C6323" w:rsidP="005C6323">
      <w:pPr>
        <w:widowControl w:val="0"/>
        <w:numPr>
          <w:ilvl w:val="0"/>
          <w:numId w:val="15"/>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bCs/>
          <w:color w:val="auto"/>
          <w:sz w:val="28"/>
          <w:szCs w:val="28"/>
        </w:rPr>
        <w:t>возвращает потенциальным поставщикам обеспечения заявок.</w:t>
      </w:r>
      <w:r w:rsidRPr="00612AA7">
        <w:rPr>
          <w:rFonts w:ascii="Times New Roman" w:eastAsia="Times New Roman" w:hAnsi="Times New Roman" w:cs="Times New Roman"/>
          <w:color w:val="auto"/>
          <w:sz w:val="28"/>
          <w:szCs w:val="28"/>
        </w:rPr>
        <w:t xml:space="preserve">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1134"/>
        </w:tabs>
        <w:adjustRightInd w:val="0"/>
        <w:ind w:right="-1"/>
        <w:contextualSpacing/>
        <w:jc w:val="both"/>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color w:val="auto"/>
          <w:sz w:val="28"/>
          <w:szCs w:val="28"/>
        </w:rPr>
        <w:tab/>
      </w: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 xml:space="preserve">Валюта ценового предложения потенциального поставщика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right="-1"/>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Ценовое предложение участника тендера - резидента Республики Казахстан, должно быть выражено в тенге, без учета НДС. Ценовое предложение участника тендера - нерезидента Республики Казахстан, может быть выражено в иной валюте.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Если ценовые предложения участников тендера выражены в различных валютах, то для их оценки и сопоставления они переводятся в национальную валюту Республики Казахстан по официальному курсу, установленному Национальным Банком Республики Казахстан, на день окончательного срока предоставления заявок. </w:t>
      </w:r>
    </w:p>
    <w:p w:rsidR="005C6323"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Обеспечение заявки</w:t>
      </w:r>
      <w:r w:rsidR="00D41CB0">
        <w:rPr>
          <w:rFonts w:ascii="Times New Roman" w:eastAsia="Times New Roman" w:hAnsi="Times New Roman" w:cs="Times New Roman"/>
          <w:b/>
          <w:color w:val="auto"/>
          <w:sz w:val="28"/>
          <w:szCs w:val="28"/>
        </w:rPr>
        <w:t xml:space="preserve"> </w:t>
      </w:r>
    </w:p>
    <w:p w:rsidR="00D41CB0" w:rsidRPr="00612AA7" w:rsidRDefault="00D41CB0" w:rsidP="00D41CB0">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Обеспечение заявки вносится потенциальным поставщиком в размере не </w:t>
      </w:r>
      <w:r w:rsidRPr="00612AA7">
        <w:rPr>
          <w:rFonts w:ascii="Times New Roman" w:eastAsia="Times New Roman" w:hAnsi="Times New Roman" w:cs="Times New Roman"/>
          <w:color w:val="auto"/>
          <w:sz w:val="28"/>
          <w:szCs w:val="28"/>
        </w:rPr>
        <w:lastRenderedPageBreak/>
        <w:t xml:space="preserve">менее 1 (одного) процента </w:t>
      </w:r>
      <w:r w:rsidRPr="0007044A">
        <w:rPr>
          <w:rFonts w:ascii="Times New Roman" w:eastAsia="Times New Roman" w:hAnsi="Times New Roman" w:cs="Times New Roman"/>
          <w:color w:val="auto"/>
          <w:sz w:val="28"/>
          <w:szCs w:val="28"/>
        </w:rPr>
        <w:t xml:space="preserve">от суммы, </w:t>
      </w:r>
      <w:r w:rsidR="00170BAF">
        <w:rPr>
          <w:rFonts w:ascii="Times New Roman" w:eastAsia="Times New Roman" w:hAnsi="Times New Roman" w:cs="Times New Roman"/>
          <w:color w:val="auto"/>
          <w:sz w:val="28"/>
          <w:szCs w:val="28"/>
        </w:rPr>
        <w:t>ценового предложения потенциального поставщика</w:t>
      </w:r>
      <w:r w:rsidR="00E5643B" w:rsidRPr="0007044A">
        <w:rPr>
          <w:rFonts w:ascii="Times New Roman" w:eastAsia="Times New Roman" w:hAnsi="Times New Roman" w:cs="Times New Roman"/>
          <w:color w:val="auto"/>
          <w:sz w:val="28"/>
          <w:szCs w:val="28"/>
        </w:rPr>
        <w:t xml:space="preserve"> </w:t>
      </w:r>
      <w:r w:rsidRPr="0007044A">
        <w:rPr>
          <w:rFonts w:ascii="Times New Roman" w:eastAsia="Times New Roman" w:hAnsi="Times New Roman" w:cs="Times New Roman"/>
          <w:color w:val="auto"/>
          <w:sz w:val="28"/>
          <w:szCs w:val="28"/>
        </w:rPr>
        <w:t>на тендер (лот):</w:t>
      </w:r>
    </w:p>
    <w:p w:rsidR="005C6323" w:rsidRPr="00612AA7" w:rsidRDefault="005C6323" w:rsidP="005C6323">
      <w:pPr>
        <w:widowControl w:val="0"/>
        <w:numPr>
          <w:ilvl w:val="0"/>
          <w:numId w:val="18"/>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1134"/>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в форме банковской гарантии согласно приложению </w:t>
      </w:r>
      <w:r w:rsidR="009A26A0">
        <w:rPr>
          <w:rFonts w:ascii="Times New Roman" w:eastAsia="Times New Roman" w:hAnsi="Times New Roman" w:cs="Times New Roman"/>
          <w:color w:val="auto"/>
          <w:sz w:val="28"/>
          <w:szCs w:val="28"/>
        </w:rPr>
        <w:t>2</w:t>
      </w:r>
      <w:r w:rsidRPr="00612AA7">
        <w:rPr>
          <w:rFonts w:ascii="Times New Roman" w:eastAsia="Times New Roman" w:hAnsi="Times New Roman" w:cs="Times New Roman"/>
          <w:color w:val="auto"/>
          <w:sz w:val="28"/>
          <w:szCs w:val="28"/>
        </w:rPr>
        <w:t xml:space="preserve"> к тендерной документации; либо</w:t>
      </w:r>
    </w:p>
    <w:p w:rsidR="005C6323" w:rsidRPr="00612AA7" w:rsidRDefault="005C6323" w:rsidP="005C6323">
      <w:pPr>
        <w:widowControl w:val="0"/>
        <w:numPr>
          <w:ilvl w:val="0"/>
          <w:numId w:val="18"/>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709"/>
          <w:tab w:val="left" w:pos="1134"/>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виде гарантийного денежного взноса, который вносится на банковский счет организатора закупок, с указанием наименования тендера (лота).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142"/>
          <w:tab w:val="left" w:pos="426"/>
        </w:tabs>
        <w:adjustRightInd w:val="0"/>
        <w:ind w:right="-1"/>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вносит обеспечение заявки только на лот(ы), по которому(ым) представляется заявка.</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Если обеспечение заявки участников тендера выражены в иной валюте, то для их оценки и сопоставления они переводятся в национальную валюту Республики Казахстан по официальному курсу, установленному Национальным Банком Республики Казахстан, на день окончательного срока предоставления заявок. Срок действия обеспечения заявки должен быть не менее срока действия самой заявки, который отражается в информационном листе.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Потенциальный поставщик обязан предоставить организатору закупок оригинал обеспечения заявки в виде банковской гарантии до истечения окончательного срока подачи заявок на ЭПЗ.  </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случае отсутствия обеспечения заявки, а также не представления оригинала банковской гарантии, либо срок действия банковской гарантии менее срока, предусмотренного тендерной документацией, заявка отклоняется комиссией как не отвечающая требованиям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Обеспечение заявки, внесенное потенциальным поставщиком, возвращается в одном из следующих случаев:</w:t>
      </w:r>
    </w:p>
    <w:p w:rsidR="005C6323" w:rsidRPr="00612AA7" w:rsidRDefault="005C6323" w:rsidP="005C6323">
      <w:pPr>
        <w:widowControl w:val="0"/>
        <w:numPr>
          <w:ilvl w:val="0"/>
          <w:numId w:val="19"/>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отзыва потенциальным поставщиком своей заявки до истечения срока их предоставления;</w:t>
      </w:r>
    </w:p>
    <w:p w:rsidR="005C6323" w:rsidRPr="00612AA7" w:rsidRDefault="005C6323" w:rsidP="005C6323">
      <w:pPr>
        <w:widowControl w:val="0"/>
        <w:numPr>
          <w:ilvl w:val="0"/>
          <w:numId w:val="19"/>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851"/>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подписания протокола об итогах тендера. Данный случай не распространяется на потенциального поставщика, определенного победителем, а также потенциального поставщика, занявшего второе место;</w:t>
      </w:r>
    </w:p>
    <w:p w:rsidR="005C6323" w:rsidRPr="00612AA7" w:rsidRDefault="005C6323" w:rsidP="005C6323">
      <w:pPr>
        <w:widowControl w:val="0"/>
        <w:numPr>
          <w:ilvl w:val="0"/>
          <w:numId w:val="19"/>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вступления в силу договора о закупках и внесения поставщиком обеспечения исполнения договора о закупках;</w:t>
      </w:r>
    </w:p>
    <w:p w:rsidR="005C6323" w:rsidRPr="00612AA7" w:rsidRDefault="005C6323" w:rsidP="005C6323">
      <w:pPr>
        <w:widowControl w:val="0"/>
        <w:numPr>
          <w:ilvl w:val="0"/>
          <w:numId w:val="19"/>
        </w:numPr>
        <w:pBdr>
          <w:top w:val="none" w:sz="0" w:space="0" w:color="auto"/>
          <w:left w:val="none" w:sz="0" w:space="0" w:color="auto"/>
          <w:bottom w:val="none" w:sz="0" w:space="0" w:color="auto"/>
          <w:right w:val="none" w:sz="0" w:space="0" w:color="auto"/>
          <w:between w:val="none" w:sz="0" w:space="0" w:color="auto"/>
        </w:pBdr>
        <w:tabs>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истечения срока действия заявки.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Обеспечение заявки, внесенное потенциальным поставщиком, удерживается при наступлении одного из следующих случаев:</w:t>
      </w:r>
    </w:p>
    <w:p w:rsidR="005C6323" w:rsidRPr="00612AA7" w:rsidRDefault="005C6323" w:rsidP="005C6323">
      <w:pPr>
        <w:widowControl w:val="0"/>
        <w:numPr>
          <w:ilvl w:val="0"/>
          <w:numId w:val="20"/>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отозвал либо изменил и/или дополнил заявку после истечения окончательного срока представления заявок;</w:t>
      </w:r>
    </w:p>
    <w:p w:rsidR="005C6323" w:rsidRPr="00612AA7" w:rsidRDefault="005C6323" w:rsidP="005C6323">
      <w:pPr>
        <w:widowControl w:val="0"/>
        <w:numPr>
          <w:ilvl w:val="0"/>
          <w:numId w:val="20"/>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определенный победителем тендера, или занявший по итогам сопоставления и оценки второе место, уклонился от заключения договора о закупках;</w:t>
      </w:r>
    </w:p>
    <w:p w:rsidR="005C6323" w:rsidRPr="00612AA7" w:rsidRDefault="005C6323" w:rsidP="005C6323">
      <w:pPr>
        <w:widowControl w:val="0"/>
        <w:numPr>
          <w:ilvl w:val="0"/>
          <w:numId w:val="20"/>
        </w:numPr>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993"/>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поставщик, заключив договор о закупках, не исполнил либо несвоевременно исполнил требование, установленное тендерной документацией о внесении и/или сроках внесения обеспечения исполнения договора о закупках.</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В случае проведения закупок способом двухэтапного тендера, </w:t>
      </w:r>
      <w:r w:rsidRPr="00612AA7">
        <w:rPr>
          <w:rFonts w:ascii="Times New Roman" w:eastAsia="Times New Roman" w:hAnsi="Times New Roman" w:cs="Times New Roman"/>
          <w:color w:val="auto"/>
          <w:sz w:val="28"/>
          <w:szCs w:val="28"/>
        </w:rPr>
        <w:lastRenderedPageBreak/>
        <w:t>обеспечение заявки вносится потенциальным поставщиком на втором этапе.</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right="-1"/>
        <w:jc w:val="both"/>
        <w:rPr>
          <w:rFonts w:ascii="Times New Roman" w:eastAsia="Times New Roman" w:hAnsi="Times New Roman" w:cs="Times New Roman"/>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Требования к оформлению заявки</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jc w:val="center"/>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bookmarkStart w:id="1" w:name="_Toc233707887"/>
      <w:r w:rsidRPr="00612AA7">
        <w:rPr>
          <w:rFonts w:ascii="Times New Roman" w:eastAsia="Times New Roman" w:hAnsi="Times New Roman" w:cs="Times New Roman"/>
          <w:color w:val="auto"/>
          <w:sz w:val="28"/>
          <w:szCs w:val="28"/>
        </w:rPr>
        <w:t xml:space="preserve"> Заявка является формой выражения согласия потенциального поставщика на участие в тендере со всеми условиями тендерной документации и представляется не позднее срока, указанного в объявлении о проведении тендера. Потенциальный поставщик, подписывая заявку, подтверждает, что он ознакомлен с Правилами и выписками из внутренних документов «Назарбаев Университет», размещенными на ЭПЗ и/или на интернет ресурсе «Назарбаев Университет» регулирующими процедуры проведения тендеров, а также определяющими основания и порядок внесения потенциальных поставщиков/поставщиков в перечень ненадежных поставщиков.</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К потенциальным поставщикам предъявляются общие и специальные квалификационные требования, достаточные для исполнения обязательств по договору о закупках.</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для соответствия общим квалификационным требованиям должен обладать правоспособностью (для юридических лиц), гражданской дееспособностью (для физических лиц).</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кроме общих квалификационных требований, должен соответствовать специальным квалификационным требованиям, которые установлены в Технической спецификации Заказчика.</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в подтверждение его соответствия квалификационным требованиям, установленным настоящим разделом, не позднее срока, указанного в объявлении о проведении тендера, представляет организатору закупок заявку в соответствии с пунктом 6.6. настоящей тендерной документацией</w:t>
      </w:r>
      <w:r w:rsidRPr="000B2633">
        <w:rPr>
          <w:rFonts w:ascii="Times New Roman" w:eastAsia="Times New Roman" w:hAnsi="Times New Roman" w:cs="Times New Roman"/>
          <w:color w:val="auto"/>
          <w:sz w:val="28"/>
          <w:szCs w:val="28"/>
        </w:rPr>
        <w:t>.</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Заявка на участие в тендере загружается через ЭПЗ в электронном виде и должна содержать:</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num" w:pos="0"/>
          <w:tab w:val="left" w:pos="426"/>
          <w:tab w:val="left" w:pos="851"/>
          <w:tab w:val="left" w:pos="1134"/>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заявку в форме электронного документа. Заявка на участие в тендере формируется потенциальным поставщиком на ЭПЗ по форме, установленной ЭПЗ. </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электронные копии документов, </w:t>
      </w:r>
      <w:r w:rsidRPr="00612AA7">
        <w:rPr>
          <w:rFonts w:ascii="Times New Roman" w:eastAsia="Times New Roman" w:hAnsi="Times New Roman" w:cs="Times New Roman"/>
          <w:sz w:val="28"/>
          <w:szCs w:val="28"/>
        </w:rPr>
        <w:t xml:space="preserve">подтверждающих соответствие потенциального поставщика </w:t>
      </w:r>
      <w:r w:rsidRPr="00612AA7">
        <w:rPr>
          <w:rFonts w:ascii="Times New Roman" w:eastAsia="Times New Roman" w:hAnsi="Times New Roman" w:cs="Times New Roman"/>
          <w:color w:val="auto"/>
          <w:sz w:val="28"/>
          <w:szCs w:val="28"/>
        </w:rPr>
        <w:t>общим квалификационным требованиям:</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для юридических лиц:</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282"/>
          <w:tab w:val="left" w:pos="426"/>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color w:val="auto"/>
          <w:sz w:val="28"/>
          <w:szCs w:val="28"/>
        </w:rPr>
        <w:t xml:space="preserve">справку, подтверждающую регистрацию/ перерегистрацию юридического лица, содержащую сведения о руководителе и учредителях, полученную с портала электронного Правительства Республики Казахстан </w:t>
      </w:r>
      <w:r w:rsidRPr="00612AA7">
        <w:rPr>
          <w:rFonts w:ascii="Times New Roman" w:eastAsia="Times New Roman" w:hAnsi="Times New Roman" w:cs="Times New Roman"/>
          <w:bCs/>
          <w:color w:val="auto"/>
          <w:sz w:val="28"/>
          <w:szCs w:val="28"/>
        </w:rPr>
        <w:t>(</w:t>
      </w:r>
      <w:hyperlink r:id="rId8" w:history="1">
        <w:r w:rsidRPr="00612AA7">
          <w:rPr>
            <w:rFonts w:ascii="Times New Roman" w:eastAsia="Times New Roman" w:hAnsi="Times New Roman" w:cs="Times New Roman"/>
            <w:color w:val="auto"/>
            <w:sz w:val="28"/>
            <w:szCs w:val="28"/>
          </w:rPr>
          <w:t>www.egov.kz</w:t>
        </w:r>
      </w:hyperlink>
      <w:r w:rsidRPr="00612AA7">
        <w:rPr>
          <w:rFonts w:ascii="Times New Roman" w:eastAsia="Times New Roman" w:hAnsi="Times New Roman" w:cs="Times New Roman"/>
          <w:bCs/>
          <w:color w:val="auto"/>
          <w:sz w:val="28"/>
          <w:szCs w:val="28"/>
        </w:rPr>
        <w:t>);</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для физических лиц:</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документ, предоставляющий право на осуществление предпринимательской деятельности без образования юридического лица, выданный соответствующим государственным органом либо электронный документ, полученный с </w:t>
      </w:r>
      <w:r w:rsidRPr="00612AA7">
        <w:rPr>
          <w:rFonts w:ascii="Times New Roman" w:eastAsia="Times New Roman" w:hAnsi="Times New Roman" w:cs="Times New Roman"/>
          <w:color w:val="auto"/>
          <w:sz w:val="28"/>
          <w:szCs w:val="28"/>
        </w:rPr>
        <w:t xml:space="preserve">портала электронного Правительства Республики Казахстан </w:t>
      </w:r>
      <w:r w:rsidRPr="00612AA7">
        <w:rPr>
          <w:rFonts w:ascii="Times New Roman" w:eastAsia="Times New Roman" w:hAnsi="Times New Roman" w:cs="Times New Roman"/>
          <w:bCs/>
          <w:color w:val="auto"/>
          <w:sz w:val="28"/>
          <w:szCs w:val="28"/>
        </w:rPr>
        <w:t>(</w:t>
      </w:r>
      <w:hyperlink r:id="rId9" w:history="1">
        <w:r w:rsidRPr="00612AA7">
          <w:rPr>
            <w:rFonts w:ascii="Times New Roman" w:eastAsia="Times New Roman" w:hAnsi="Times New Roman" w:cs="Times New Roman"/>
            <w:color w:val="auto"/>
            <w:sz w:val="28"/>
            <w:szCs w:val="28"/>
          </w:rPr>
          <w:t>www.egov.kz</w:t>
        </w:r>
      </w:hyperlink>
      <w:r w:rsidRPr="00612AA7">
        <w:rPr>
          <w:rFonts w:ascii="Times New Roman" w:eastAsia="Times New Roman" w:hAnsi="Times New Roman" w:cs="Times New Roman"/>
          <w:bCs/>
          <w:color w:val="auto"/>
          <w:sz w:val="28"/>
          <w:szCs w:val="28"/>
        </w:rPr>
        <w:t>);</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lastRenderedPageBreak/>
        <w:t>для консорциума: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соглашение о совместной деятельности, в котором должна быть предусмотрена солидарная ответственность участников консорциума;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документ о регистрации/перерегистрации юридических лиц, указанные в настоящем подпункте, которые должны быть представлены на каждого участника консорциума;</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документ, подтверждающий полномочия первого руководителя потенциального поставщика, если в справке, полученной с портала электронного Правительства Республики Казахстан (www.egov.kz) не содержатся сведения о первом руководителе;</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1134"/>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sz w:val="28"/>
          <w:szCs w:val="28"/>
        </w:rPr>
        <w:t>документы, предусмотренные в Технической спецификации Заказчика</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sz w:val="28"/>
          <w:szCs w:val="28"/>
        </w:rPr>
        <w:t>тендерной документации;</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1134"/>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обеспечение заявки согласно приложению 2 к тендерной документации либо платежный документ, подтверждающий перечисление гарантийного денежного взноса с указанием наименования тендера или лота;</w:t>
      </w:r>
    </w:p>
    <w:p w:rsidR="005C6323" w:rsidRPr="00612AA7" w:rsidRDefault="005C6323" w:rsidP="005C6323">
      <w:pPr>
        <w:widowControl w:val="0"/>
        <w:numPr>
          <w:ilvl w:val="0"/>
          <w:numId w:val="7"/>
        </w:numPr>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1134"/>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доверенность на право подписания заявки лицу, представляющему интересы потенциального поставщика, за исключением первого руководителя потенциального поставщика, имеющего право выступать от имени потенциального поставщика без доверенности. Доверенность должна быть оформлена в соответствии с законодательством Республики Казахстан;</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в случае если в соответствии с тендерной документацией потенциальный поставщик предусматривает привлечение субподрядчиков (соисполнителей) работ либо услуг, то представляются сведения о субподрядчиках согласно приложению 3 к тендерной документации.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s>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Не допускается передача поставщиком субподрядчикам (соисполнителям) на субподряд (соисполнение) в совокупности более 2/3 (двух третей) объема работ (цены подряда), а также услуг от общей их стоимости.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 нерезидент Республики Казахстан для подтверждения его соответствия общим и специальным квалификационным требованиям, представляет те же документы, что и резиденты Республики Казахстан, либо документы, содержащие аналогичные сведения о квалификации потенциального поставщика-нерезидента Республики Казахстан с нотариально засвидетельствованным переводом на язык тендерной документации. При рассмотрении комиссией заявки преимущество будет иметь перевод.</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Документы, предусмотренные пунктом 6.6. тендерной документации, размещаются на ЭПЗ в электронном и/или сканированном виде (PDF формат) и должны идентифицироваться с буквенными, цифровыми и иными символами, а также открываться доступными средствами просмотра.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0"/>
          <w:tab w:val="left" w:pos="142"/>
          <w:tab w:val="left" w:pos="426"/>
          <w:tab w:val="left" w:pos="709"/>
        </w:tabs>
        <w:adjustRightInd w:val="0"/>
        <w:ind w:right="-1"/>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Электронные копии документов, которые не могут быть идентифицированы буквенными, цифровыми и иными символами, а также представленные с ошибкой открытия файла, считаются не представленными и не принятыми к рассмотрению.</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Срок действия заявки, представляемой потенциальным поставщиком, </w:t>
      </w:r>
      <w:r w:rsidRPr="00612AA7">
        <w:rPr>
          <w:rFonts w:ascii="Times New Roman" w:eastAsia="Times New Roman" w:hAnsi="Times New Roman" w:cs="Times New Roman"/>
          <w:color w:val="auto"/>
          <w:sz w:val="28"/>
          <w:szCs w:val="28"/>
        </w:rPr>
        <w:lastRenderedPageBreak/>
        <w:t>должен быть не менее срока действия заявки, который отражается в информационном листе.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подает организатору закупок только одну заявку и вправе отзывать свою заявку, вносить в нее изменения до истечения окончательного срока их представления, не теряя права на возврат внесенного им обеспечения заявки.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Заявка, содержащая документы в соответствии с пунктом 6.6. тендерной документации, составляется на языке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своей заявкой подтверждает, что предлагаемые им товары, работы, услуги полностью соответствуют техническим, качественным и прочим характеристикам, установленным в технической спецификации товаров, работ, услуг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может предложить лучшие качественные и/или технические характеристики, чем предусмотрено в технической спецификации. В таком случае потенциальный поставщик отдельным приложением в составе заявки прилагает подписанную им информацию о предлагаемых лучших качественных и/или технических характеристиках товаров, работ, услуг.</w:t>
      </w:r>
    </w:p>
    <w:bookmarkEnd w:id="1"/>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 xml:space="preserve">Изменение и отзыв заявки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284"/>
          <w:tab w:val="left" w:pos="426"/>
        </w:tabs>
        <w:adjustRightInd w:val="0"/>
        <w:ind w:right="-1"/>
        <w:jc w:val="center"/>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Потенциальный поставщик, до истечения окончательного срока представления заявок, вправе:</w:t>
      </w:r>
    </w:p>
    <w:p w:rsidR="005C6323" w:rsidRPr="00612AA7" w:rsidRDefault="005C6323" w:rsidP="005C6323">
      <w:pPr>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426"/>
          <w:tab w:val="num" w:pos="993"/>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изменить </w:t>
      </w:r>
      <w:r w:rsidRPr="00612AA7">
        <w:rPr>
          <w:rFonts w:ascii="Times New Roman" w:eastAsia="Times New Roman" w:hAnsi="Times New Roman" w:cs="Times New Roman"/>
          <w:color w:val="auto"/>
          <w:sz w:val="28"/>
          <w:szCs w:val="28"/>
        </w:rPr>
        <w:t>и/или</w:t>
      </w:r>
      <w:r w:rsidRPr="00612AA7">
        <w:rPr>
          <w:rFonts w:ascii="Times New Roman" w:eastAsia="Times New Roman" w:hAnsi="Times New Roman" w:cs="Times New Roman"/>
          <w:bCs/>
          <w:color w:val="auto"/>
          <w:sz w:val="28"/>
          <w:szCs w:val="28"/>
        </w:rPr>
        <w:t xml:space="preserve"> дополнить внесенную заявку;</w:t>
      </w:r>
    </w:p>
    <w:p w:rsidR="005C6323" w:rsidRPr="00612AA7" w:rsidRDefault="005C6323" w:rsidP="005C6323">
      <w:pPr>
        <w:widowControl w:val="0"/>
        <w:numPr>
          <w:ilvl w:val="0"/>
          <w:numId w:val="8"/>
        </w:numPr>
        <w:pBdr>
          <w:top w:val="none" w:sz="0" w:space="0" w:color="auto"/>
          <w:left w:val="none" w:sz="0" w:space="0" w:color="auto"/>
          <w:bottom w:val="none" w:sz="0" w:space="0" w:color="auto"/>
          <w:right w:val="none" w:sz="0" w:space="0" w:color="auto"/>
          <w:between w:val="none" w:sz="0" w:space="0" w:color="auto"/>
        </w:pBdr>
        <w:tabs>
          <w:tab w:val="left" w:pos="426"/>
          <w:tab w:val="num" w:pos="993"/>
        </w:tabs>
        <w:autoSpaceDE w:val="0"/>
        <w:autoSpaceDN w:val="0"/>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отозвать свою заявку, не утрачивая права на возврат внесенного им обеспечения заявки.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Изменения и/или дополнения в заявку должны быть оформлены так же, как и сама заявка.</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Отзыв заявки потенциального поставщика оформляется в виде в соответствии с порядком оформления заявлений ЭПЗ.</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Не допускается внесение изменений и/или дополнений, равно как отзыв заявки, после истечения окончательного срока представления заявки.</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Вскрытие заявок</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bookmarkStart w:id="2" w:name="sub1000908880"/>
      <w:bookmarkStart w:id="3" w:name="sub1000908882"/>
      <w:r w:rsidRPr="00612AA7">
        <w:rPr>
          <w:rFonts w:ascii="Times New Roman" w:eastAsia="Times New Roman" w:hAnsi="Times New Roman" w:cs="Times New Roman"/>
          <w:color w:val="auto"/>
          <w:sz w:val="28"/>
          <w:szCs w:val="28"/>
        </w:rPr>
        <w:t>Вскрытие заявок производится на ЭПЗ автоматически с момента истечения окончательного срока представления заявок на участие в тендере.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Доступ на просмотр вскрытых заявок предоставляется составу тендерной комиссии, секретарю, потенциальным поставщикам, принявшим участие в тендере.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случае, если на тендер (лот) представлена только одна заявка, то данная заявка также вскрывается и рассматривается на предмет соответствия требованиям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134"/>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Протокол вскрытия автоматически оформляется ЭПЗ, уведомления о </w:t>
      </w:r>
      <w:r w:rsidRPr="00612AA7">
        <w:rPr>
          <w:rFonts w:ascii="Times New Roman" w:eastAsia="Times New Roman" w:hAnsi="Times New Roman" w:cs="Times New Roman"/>
          <w:color w:val="auto"/>
          <w:sz w:val="28"/>
          <w:szCs w:val="28"/>
        </w:rPr>
        <w:lastRenderedPageBreak/>
        <w:t xml:space="preserve">вскрытии рассылается членам тендерной комиссии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1276"/>
        </w:tabs>
        <w:autoSpaceDE w:val="0"/>
        <w:autoSpaceDN w:val="0"/>
        <w:adjustRightInd w:val="0"/>
        <w:ind w:right="-1"/>
        <w:jc w:val="both"/>
        <w:rPr>
          <w:rFonts w:ascii="Times New Roman" w:eastAsia="Times New Roman" w:hAnsi="Times New Roman" w:cs="Times New Roman"/>
          <w:color w:val="auto"/>
          <w:sz w:val="28"/>
          <w:szCs w:val="28"/>
        </w:rPr>
      </w:pPr>
    </w:p>
    <w:bookmarkEnd w:id="2"/>
    <w:bookmarkEnd w:id="3"/>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Рассмотрение, оценка и сопоставление заявок</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Заявка(и) рассматриваются комиссией на предмет соответствия требованиям тендерной документации. Срок подведения итогов должен быть не более 10 (десяти) рабочих дней со дня вскрытия заявок, при имеющихся сложных технических характеристик и спецификаций товаров (работ, услуг) - не более 30 (тридцати) рабочих дней. Срок рассмотрения заявок указан в информационном листе.</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 В целях уточнения сведений комиссия вправе запросить</w:t>
      </w:r>
      <w:r w:rsidRPr="00612AA7">
        <w:rPr>
          <w:rFonts w:ascii="Times New Roman" w:eastAsia="Times New Roman" w:hAnsi="Times New Roman" w:cs="Times New Roman"/>
          <w:bCs/>
          <w:color w:val="auto"/>
          <w:sz w:val="28"/>
          <w:szCs w:val="28"/>
        </w:rPr>
        <w:t xml:space="preserve"> необходимую информацию у соответствующих физических, юридических лиц</w:t>
      </w:r>
      <w:r w:rsidRPr="00612AA7">
        <w:rPr>
          <w:rFonts w:ascii="Times New Roman" w:eastAsia="Times New Roman" w:hAnsi="Times New Roman" w:cs="Times New Roman"/>
          <w:color w:val="auto"/>
          <w:sz w:val="28"/>
          <w:szCs w:val="28"/>
        </w:rPr>
        <w:t>.</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709"/>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случаях направления запросов, предусмотренных настоящим пунктом, комиссия вправе продлить срок рассмотрения заявок на срок получения запроса.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num" w:pos="851"/>
          <w:tab w:val="left" w:pos="900"/>
          <w:tab w:val="left" w:pos="993"/>
        </w:tabs>
        <w:autoSpaceDE w:val="0"/>
        <w:autoSpaceDN w:val="0"/>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Не допускаются запросы и иные действия комиссии, связанные с приведением заявки в соответствии с требованиями тендерной документации, заключающиеся в дополнении заявки недостающими документами, замене документов, приведении в соответствие ненадлежащим образом оформленных документов.  </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Комиссия отклоняет заявку в случае, если:</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ценовое предложение потенциального поставщика превышает сумму, выделенную для закупки;</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заявка не соответствует требованиям тендерной документации;</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потенциальный поставщик является аффилированным лицом другого потенциального поставщика, подавшего заявку в данном тендере (лоте);</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потенциальный поставщик и/или его субподрядчик (соисполнитель) либо юридическое лицо, входящее в консорциум, состоит в Перечне ненадежных потенциальных поставщиков (поставщиков) «Назарбаев Университет», АО «Самрук-Казына», Реестре недобросовестных участников государственных закупок;</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руководителем потенциального поставщика является физическое лицо, осуществляющее предпринимательскую деятельность, которое включено в Перечень ненадежных потенциальных поставщиков (поставщиков) «Назарбаев Университет»;</w:t>
      </w:r>
    </w:p>
    <w:p w:rsidR="005C6323" w:rsidRPr="00612AA7" w:rsidRDefault="005C6323" w:rsidP="005C6323">
      <w:pPr>
        <w:widowControl w:val="0"/>
        <w:numPr>
          <w:ilvl w:val="1"/>
          <w:numId w:val="9"/>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044"/>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физическое лицо, осуществляющее предпринимательскую деятельность и участвующее в закупках, является руководителем юридического лица, который включен в Перечень ненадежных потенциальных поставщиков (поставщиков) «Назарбаев Университет», АО «Самрук-Казына», Реестр недобросовестных участников государственных закупок.</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Не допускается отклонение заявки по следующим формальным основаниям:</w:t>
      </w:r>
    </w:p>
    <w:p w:rsidR="005C6323" w:rsidRPr="00612AA7" w:rsidRDefault="005C6323" w:rsidP="005C6323">
      <w:pPr>
        <w:widowControl w:val="0"/>
        <w:numPr>
          <w:ilvl w:val="0"/>
          <w:numId w:val="16"/>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993"/>
        </w:tabs>
        <w:autoSpaceDE w:val="0"/>
        <w:autoSpaceDN w:val="0"/>
        <w:adjustRightInd w:val="0"/>
        <w:ind w:left="0"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наличия ошибки, опечатки, описки в заявке (за исключением предложенной цены (скидок), технической спецификации, документа, </w:t>
      </w:r>
      <w:r w:rsidRPr="00612AA7">
        <w:rPr>
          <w:rFonts w:ascii="Times New Roman" w:eastAsia="Times New Roman" w:hAnsi="Times New Roman" w:cs="Times New Roman"/>
          <w:bCs/>
          <w:color w:val="auto"/>
          <w:sz w:val="28"/>
          <w:szCs w:val="28"/>
        </w:rPr>
        <w:lastRenderedPageBreak/>
        <w:t>подтверждающего внесение обеспечения заявки);</w:t>
      </w:r>
    </w:p>
    <w:p w:rsidR="005C6323" w:rsidRPr="00612AA7" w:rsidRDefault="005C6323" w:rsidP="005C6323">
      <w:pPr>
        <w:widowControl w:val="0"/>
        <w:numPr>
          <w:ilvl w:val="0"/>
          <w:numId w:val="16"/>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993"/>
        </w:tabs>
        <w:autoSpaceDE w:val="0"/>
        <w:autoSpaceDN w:val="0"/>
        <w:adjustRightInd w:val="0"/>
        <w:ind w:left="0"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не указание информации (о банковских реквизитах и другой информации) в формах представленных документов (за исключением предложенной цены (скидок), технической спецификации, документа, подтверждающего внесение обеспечения заявки), которая не влияет на оценку и сопоставление заявок комиссией.</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993"/>
          <w:tab w:val="left" w:pos="1044"/>
        </w:tabs>
        <w:autoSpaceDE w:val="0"/>
        <w:autoSpaceDN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Допускается несоответствие технической спецификации потенциального поставщика, когда предложенные им технические и/или качественные характеристики превосходят характеристики товаров (работ, услуг), заявленные заказчиком. Данная информация должна быть отражена в протоколе об итогах и/или в экспертном заключении (в случаях привлечения эксперта(ов)). </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Не отклоненные заявки сопоставляются и оцениваются комиссией по </w:t>
      </w:r>
      <w:r w:rsidRPr="00612AA7">
        <w:rPr>
          <w:rFonts w:ascii="Times New Roman" w:eastAsia="Times New Roman" w:hAnsi="Times New Roman" w:cs="Times New Roman"/>
          <w:color w:val="auto"/>
          <w:sz w:val="28"/>
          <w:szCs w:val="28"/>
        </w:rPr>
        <w:t xml:space="preserve">десятибалльной шкале </w:t>
      </w:r>
      <w:r w:rsidRPr="00612AA7">
        <w:rPr>
          <w:rFonts w:ascii="Times New Roman" w:eastAsia="Times New Roman" w:hAnsi="Times New Roman" w:cs="Times New Roman"/>
          <w:bCs/>
          <w:color w:val="auto"/>
          <w:sz w:val="28"/>
          <w:szCs w:val="28"/>
        </w:rPr>
        <w:t>оценки критериев в соответствии с методикой расчета, утвержденной «Назарбаев Университет». Критерии оценки заявок приложены к тендерной документации.</w:t>
      </w:r>
    </w:p>
    <w:p w:rsidR="005C6323" w:rsidRPr="00612AA7" w:rsidRDefault="005C6323" w:rsidP="005C6323">
      <w:pPr>
        <w:widowControl w:val="0"/>
        <w:numPr>
          <w:ilvl w:val="1"/>
          <w:numId w:val="10"/>
        </w:numPr>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Победителем тендера признается потенциальный поставщик, набравший наибольшее количество баллов.</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Потенциальным поставщиком, занявшим по итогам сопоставления и оценки второе место, признается потенциальный поставщик, набравший наибольшее количество баллов после победителя.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При равенстве суммы набранных баллов победителем (или потенциальным поставщиком, занявшим по итогам сопоставления и оценки второе место) признается потенциальный поставщик, набравший наибольшее количество баллов по приоритетному критерию.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При равенстве суммы набранных баллов и баллов по приоритетному критерию победителем (или потенциальным поставщиком, занявшим по итогам сопоставления и оценки второе место) признается потенциальный поставщик, заявка которого поступила раньше других потенциальных поставщиков.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numPr>
          <w:ilvl w:val="0"/>
          <w:numId w:val="10"/>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color w:val="auto"/>
          <w:sz w:val="28"/>
          <w:szCs w:val="28"/>
        </w:rPr>
      </w:pPr>
      <w:r w:rsidRPr="00612AA7">
        <w:rPr>
          <w:rFonts w:ascii="Times New Roman" w:eastAsia="Times New Roman" w:hAnsi="Times New Roman" w:cs="Times New Roman"/>
          <w:b/>
          <w:bCs/>
          <w:color w:val="auto"/>
          <w:sz w:val="28"/>
          <w:szCs w:val="28"/>
        </w:rPr>
        <w:t>Подведение итогов тендера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color w:val="auto"/>
          <w:sz w:val="28"/>
          <w:szCs w:val="28"/>
        </w:rPr>
      </w:pPr>
    </w:p>
    <w:p w:rsidR="005C6323" w:rsidRPr="00612AA7" w:rsidRDefault="005C6323" w:rsidP="005C6323">
      <w:pPr>
        <w:widowControl w:val="0"/>
        <w:numPr>
          <w:ilvl w:val="0"/>
          <w:numId w:val="2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 итогам рассмотрения, оценки и сопоставления заявок формируется протокол об итогах тендера, который должен содержать следующую информацию:</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дате подведения итогов;</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составе комиссии;</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сумме, выделенной для закупки, без учета НДС;</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предоставленных потенциальными поставщиками заявках на участие в тендере;</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об отклонённых заявках на участие в тендере, с указанием причины их отклонения;</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потенциальных поставщиках, заявки которых соответствуют требованиям тендерной документации;</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lastRenderedPageBreak/>
        <w:t>информация о результатах применения критериев оценки к заявкам, соответствующим требованиям тендерной документации;</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сведения о направлении запросов;</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решение комиссии об итогах тендера;</w:t>
      </w:r>
    </w:p>
    <w:p w:rsidR="005C6323" w:rsidRPr="00612AA7" w:rsidRDefault="005C6323" w:rsidP="005C6323">
      <w:pPr>
        <w:widowControl w:val="0"/>
        <w:numPr>
          <w:ilvl w:val="0"/>
          <w:numId w:val="17"/>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 потенциальном поставщике, занявшем второе место.</w:t>
      </w:r>
    </w:p>
    <w:p w:rsidR="005C6323" w:rsidRPr="00612AA7" w:rsidRDefault="005C6323" w:rsidP="005C6323">
      <w:pPr>
        <w:widowControl w:val="0"/>
        <w:numPr>
          <w:ilvl w:val="0"/>
          <w:numId w:val="2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Тендер признается комиссией несостоявшимся в случаях:</w:t>
      </w:r>
    </w:p>
    <w:p w:rsidR="005C6323" w:rsidRPr="00612AA7" w:rsidRDefault="005C6323" w:rsidP="005C6323">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отсутствия предоставленных заявок;</w:t>
      </w:r>
    </w:p>
    <w:p w:rsidR="005C6323" w:rsidRPr="00612AA7" w:rsidRDefault="005C6323" w:rsidP="005C6323">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если представлена 1 (одна) заявка;</w:t>
      </w:r>
    </w:p>
    <w:p w:rsidR="005C6323" w:rsidRPr="00612AA7" w:rsidRDefault="005C6323" w:rsidP="005C6323">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отклонения всех заявок;</w:t>
      </w:r>
    </w:p>
    <w:p w:rsidR="005C6323" w:rsidRPr="00612AA7" w:rsidRDefault="005C6323" w:rsidP="005C6323">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если после отклонения комиссией по основаниям, предусмотренным в пункте </w:t>
      </w:r>
      <w:r w:rsidRPr="000B2633">
        <w:rPr>
          <w:rFonts w:ascii="Times New Roman" w:eastAsia="Times New Roman" w:hAnsi="Times New Roman" w:cs="Times New Roman"/>
          <w:color w:val="auto"/>
          <w:sz w:val="28"/>
          <w:szCs w:val="28"/>
        </w:rPr>
        <w:t>9</w:t>
      </w:r>
      <w:r w:rsidRPr="00612AA7">
        <w:rPr>
          <w:rFonts w:ascii="Times New Roman" w:eastAsia="Times New Roman" w:hAnsi="Times New Roman" w:cs="Times New Roman"/>
          <w:color w:val="auto"/>
          <w:sz w:val="28"/>
          <w:szCs w:val="28"/>
        </w:rPr>
        <w:t>.3. тендерной документации, осталась 1 (одна) заявка потенциального поставщика;</w:t>
      </w:r>
    </w:p>
    <w:p w:rsidR="005C6323" w:rsidRPr="00612AA7" w:rsidRDefault="005C6323" w:rsidP="005C6323">
      <w:pPr>
        <w:widowControl w:val="0"/>
        <w:numPr>
          <w:ilvl w:val="2"/>
          <w:numId w:val="12"/>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уклонения победителя и потенциального поставщика, занявшего второе место по итогам тендера, от заключения договора о закупках, в том числе непредставления обеспечения исполнения договора о закупках;</w:t>
      </w:r>
    </w:p>
    <w:p w:rsidR="005C6323" w:rsidRPr="00612AA7" w:rsidRDefault="005C6323" w:rsidP="005C6323">
      <w:pPr>
        <w:pStyle w:val="ListParagraph"/>
        <w:widowControl w:val="0"/>
        <w:numPr>
          <w:ilvl w:val="1"/>
          <w:numId w:val="23"/>
        </w:numPr>
        <w:pBdr>
          <w:top w:val="none" w:sz="0" w:space="0" w:color="auto"/>
          <w:left w:val="none" w:sz="0" w:space="0" w:color="auto"/>
          <w:bottom w:val="none" w:sz="0" w:space="0" w:color="auto"/>
          <w:right w:val="none" w:sz="0" w:space="0" w:color="auto"/>
          <w:between w:val="none" w:sz="0" w:space="0" w:color="auto"/>
        </w:pBdr>
        <w:tabs>
          <w:tab w:val="left" w:pos="0"/>
          <w:tab w:val="left" w:pos="426"/>
          <w:tab w:val="left" w:pos="1134"/>
          <w:tab w:val="left" w:pos="1701"/>
        </w:tabs>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bCs/>
          <w:color w:val="auto"/>
          <w:sz w:val="28"/>
          <w:szCs w:val="28"/>
        </w:rPr>
        <w:t xml:space="preserve">Протокол об итогах тендера подписывается на ЭПЗ, комиссией и секретарем комиссии в сроки, указанные в 9.1 тендерной документации.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jc w:val="center"/>
        <w:rPr>
          <w:rFonts w:ascii="Times New Roman" w:eastAsia="Times New Roman" w:hAnsi="Times New Roman" w:cs="Times New Roman"/>
          <w:b/>
          <w:bCs/>
          <w:color w:val="auto"/>
          <w:sz w:val="28"/>
          <w:szCs w:val="28"/>
        </w:rPr>
      </w:pPr>
    </w:p>
    <w:p w:rsidR="005C6323" w:rsidRPr="00612AA7" w:rsidRDefault="005C6323" w:rsidP="005C6323">
      <w:pPr>
        <w:widowControl w:val="0"/>
        <w:numPr>
          <w:ilvl w:val="0"/>
          <w:numId w:val="23"/>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color w:val="auto"/>
          <w:sz w:val="28"/>
          <w:szCs w:val="28"/>
        </w:rPr>
        <w:t xml:space="preserve">Порядок представления оригиналов документов победителем электронных закупок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bCs/>
          <w:color w:val="auto"/>
          <w:sz w:val="28"/>
          <w:szCs w:val="28"/>
        </w:rPr>
      </w:pPr>
    </w:p>
    <w:p w:rsidR="005C6323" w:rsidRPr="005C6323" w:rsidRDefault="005C6323" w:rsidP="005C6323">
      <w:pPr>
        <w:widowControl w:val="0"/>
        <w:numPr>
          <w:ilvl w:val="1"/>
          <w:numId w:val="26"/>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Потенциальный поставщик, признанный победителем электронных закупок, в срок не более 5 (пяти) рабочих дней со дня опубликования протокола об итогах тендера на ЭПЗ, обязан предоставить организатору закупок для процедуры сопоставления оригинал Заявки (Версию документа </w:t>
      </w:r>
      <w:r w:rsidRPr="005C6323">
        <w:rPr>
          <w:rFonts w:ascii="Times New Roman" w:eastAsia="Times New Roman" w:hAnsi="Times New Roman" w:cs="Times New Roman"/>
          <w:bCs/>
          <w:color w:val="auto"/>
          <w:sz w:val="28"/>
          <w:szCs w:val="28"/>
        </w:rPr>
        <w:t>на бумажном носителе, подписанную в установленном порядке уполномоченным лицом) и нотариально засвидетельствованные копии документов, предусмотренных в соответствии с подпунктами 4) и 5) пункта 6.6 тендерной документации и загруженных потенциальным поставщиком на ЭПЗ при подаче заявки.</w:t>
      </w:r>
    </w:p>
    <w:p w:rsidR="005C6323" w:rsidRPr="005C6323" w:rsidRDefault="005C6323" w:rsidP="005C6323">
      <w:pPr>
        <w:widowControl w:val="0"/>
        <w:numPr>
          <w:ilvl w:val="1"/>
          <w:numId w:val="26"/>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both"/>
        <w:rPr>
          <w:rFonts w:ascii="Times New Roman" w:eastAsia="Times New Roman" w:hAnsi="Times New Roman" w:cs="Times New Roman"/>
          <w:bCs/>
          <w:color w:val="auto"/>
          <w:sz w:val="28"/>
          <w:szCs w:val="28"/>
        </w:rPr>
      </w:pPr>
      <w:r w:rsidRPr="005C6323">
        <w:rPr>
          <w:rFonts w:ascii="Times New Roman" w:eastAsia="Times New Roman" w:hAnsi="Times New Roman" w:cs="Times New Roman"/>
          <w:bCs/>
          <w:color w:val="auto"/>
          <w:sz w:val="28"/>
          <w:szCs w:val="28"/>
        </w:rPr>
        <w:t>Оригинал заявки и нотариально засвидетельствованные копии</w:t>
      </w:r>
      <w:r w:rsidRPr="005C6323" w:rsidDel="00DB2837">
        <w:rPr>
          <w:rFonts w:ascii="Times New Roman" w:eastAsia="Times New Roman" w:hAnsi="Times New Roman" w:cs="Times New Roman"/>
          <w:bCs/>
          <w:color w:val="auto"/>
          <w:sz w:val="28"/>
          <w:szCs w:val="28"/>
        </w:rPr>
        <w:t xml:space="preserve"> </w:t>
      </w:r>
      <w:r w:rsidRPr="005C6323">
        <w:rPr>
          <w:rFonts w:ascii="Times New Roman" w:eastAsia="Times New Roman" w:hAnsi="Times New Roman" w:cs="Times New Roman"/>
          <w:bCs/>
          <w:color w:val="auto"/>
          <w:sz w:val="28"/>
          <w:szCs w:val="28"/>
        </w:rPr>
        <w:t>документов должны быть представлены нарочно, либо курьером в запечатанном конверте, оригиналы документов, подтверждающих обеспечение заявки, прикладываются отдельно.</w:t>
      </w:r>
    </w:p>
    <w:p w:rsidR="005C6323" w:rsidRP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r w:rsidRPr="005C6323">
        <w:rPr>
          <w:rFonts w:ascii="Times New Roman" w:eastAsia="Times New Roman" w:hAnsi="Times New Roman" w:cs="Times New Roman"/>
          <w:bCs/>
          <w:color w:val="auto"/>
          <w:sz w:val="28"/>
          <w:szCs w:val="28"/>
        </w:rPr>
        <w:t>При этом представление документов, указанных в настоящем пункте, прошитых в составе заявки, не является основанием для ее отклонения.</w:t>
      </w:r>
    </w:p>
    <w:p w:rsidR="005C6323" w:rsidRPr="005C6323" w:rsidRDefault="005C6323" w:rsidP="005C6323">
      <w:pPr>
        <w:widowControl w:val="0"/>
        <w:numPr>
          <w:ilvl w:val="1"/>
          <w:numId w:val="26"/>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both"/>
        <w:rPr>
          <w:rFonts w:ascii="Times New Roman" w:eastAsia="Times New Roman" w:hAnsi="Times New Roman" w:cs="Times New Roman"/>
          <w:bCs/>
          <w:color w:val="auto"/>
          <w:sz w:val="28"/>
          <w:szCs w:val="28"/>
        </w:rPr>
      </w:pPr>
      <w:r w:rsidRPr="005C6323">
        <w:rPr>
          <w:rFonts w:ascii="Times New Roman" w:eastAsia="Times New Roman" w:hAnsi="Times New Roman" w:cs="Times New Roman"/>
          <w:bCs/>
          <w:color w:val="auto"/>
          <w:sz w:val="28"/>
          <w:szCs w:val="28"/>
        </w:rPr>
        <w:t xml:space="preserve"> В случае представления банковской гарантии, прошитой в составе заявки, банковская гарантия не возвращается потенциальному поставщику.</w:t>
      </w:r>
    </w:p>
    <w:p w:rsidR="005C6323" w:rsidRPr="005C6323" w:rsidRDefault="005C6323" w:rsidP="005C6323">
      <w:pPr>
        <w:widowControl w:val="0"/>
        <w:numPr>
          <w:ilvl w:val="1"/>
          <w:numId w:val="26"/>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both"/>
        <w:rPr>
          <w:rFonts w:ascii="Times New Roman" w:eastAsia="Times New Roman" w:hAnsi="Times New Roman" w:cs="Times New Roman"/>
          <w:bCs/>
          <w:color w:val="auto"/>
          <w:sz w:val="28"/>
          <w:szCs w:val="28"/>
        </w:rPr>
      </w:pPr>
      <w:r w:rsidRPr="005C6323">
        <w:rPr>
          <w:rFonts w:ascii="Times New Roman" w:eastAsia="Times New Roman" w:hAnsi="Times New Roman" w:cs="Times New Roman"/>
          <w:bCs/>
          <w:color w:val="auto"/>
          <w:sz w:val="28"/>
          <w:szCs w:val="28"/>
        </w:rPr>
        <w:t xml:space="preserve"> На лицевой стороне запечатанного конверта с заявкой потенциальный поставщик должен указать наименование, адрес местонахождения организатора закупок и потенциального поставщика, наименование тендера (лота).</w:t>
      </w: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p>
    <w:p w:rsidR="00D3438E" w:rsidRDefault="00D3438E"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p>
    <w:p w:rsidR="00D3438E" w:rsidRPr="00612AA7" w:rsidRDefault="00D3438E"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numPr>
          <w:ilvl w:val="0"/>
          <w:numId w:val="26"/>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color w:val="auto"/>
          <w:sz w:val="28"/>
          <w:szCs w:val="28"/>
        </w:rPr>
        <w:t xml:space="preserve">Порядок сопоставления заявки победителя тендера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
          <w:bCs/>
          <w:color w:val="auto"/>
          <w:sz w:val="28"/>
          <w:szCs w:val="28"/>
        </w:rPr>
      </w:pPr>
    </w:p>
    <w:p w:rsidR="005C6323" w:rsidRPr="00612AA7" w:rsidRDefault="005C6323" w:rsidP="005C6323">
      <w:pPr>
        <w:widowControl w:val="0"/>
        <w:numPr>
          <w:ilvl w:val="1"/>
          <w:numId w:val="25"/>
        </w:numPr>
        <w:pBdr>
          <w:top w:val="none" w:sz="0" w:space="0" w:color="auto"/>
          <w:left w:val="none" w:sz="0" w:space="0" w:color="auto"/>
          <w:bottom w:val="none" w:sz="0" w:space="0" w:color="auto"/>
          <w:right w:val="none" w:sz="0" w:space="0" w:color="auto"/>
          <w:between w:val="none" w:sz="0" w:space="0" w:color="auto"/>
        </w:pBdr>
        <w:tabs>
          <w:tab w:val="left" w:pos="0"/>
          <w:tab w:val="left" w:pos="426"/>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Оригинал заявки и нотариально засвидетельствованные копии документов, предусмотренных пунктом 6.6. настоящей тендерной документации, рассматривается секретарем комиссии на предмет соответствия их электронным и/или сканированным документам, представленным победителем в составе заявки на ЭПЗ, в срок не более 3 (трех) рабочих дней со дня </w:t>
      </w:r>
      <w:r w:rsidRPr="00612AA7">
        <w:rPr>
          <w:rFonts w:ascii="Times New Roman" w:eastAsia="Times New Roman" w:hAnsi="Times New Roman" w:cs="Times New Roman"/>
          <w:bCs/>
          <w:color w:val="auto"/>
          <w:sz w:val="28"/>
          <w:szCs w:val="28"/>
        </w:rPr>
        <w:t>окончательного срока представления оригинала заявки.</w:t>
      </w:r>
      <w:r w:rsidRPr="00612AA7">
        <w:rPr>
          <w:rFonts w:ascii="Times New Roman" w:eastAsia="Times New Roman" w:hAnsi="Times New Roman" w:cs="Times New Roman"/>
          <w:color w:val="auto"/>
          <w:sz w:val="28"/>
          <w:szCs w:val="28"/>
        </w:rPr>
        <w:t xml:space="preserve"> </w:t>
      </w:r>
    </w:p>
    <w:p w:rsidR="005C6323" w:rsidRPr="00612AA7" w:rsidRDefault="005C6323" w:rsidP="005C6323">
      <w:pPr>
        <w:widowControl w:val="0"/>
        <w:numPr>
          <w:ilvl w:val="1"/>
          <w:numId w:val="25"/>
        </w:numPr>
        <w:pBdr>
          <w:top w:val="none" w:sz="0" w:space="0" w:color="auto"/>
          <w:left w:val="none" w:sz="0" w:space="0" w:color="auto"/>
          <w:bottom w:val="none" w:sz="0" w:space="0" w:color="auto"/>
          <w:right w:val="none" w:sz="0" w:space="0" w:color="auto"/>
          <w:between w:val="none" w:sz="0" w:space="0" w:color="auto"/>
        </w:pBdr>
        <w:tabs>
          <w:tab w:val="left" w:pos="0"/>
          <w:tab w:val="left" w:pos="426"/>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В случае если победителем закупок или потенциальным поставщиком, занявшим второе место, в соответствии</w:t>
      </w:r>
      <w:r w:rsidRPr="00612AA7">
        <w:rPr>
          <w:rFonts w:ascii="Times New Roman" w:eastAsia="Times New Roman" w:hAnsi="Times New Roman" w:cs="Times New Roman"/>
          <w:bCs/>
          <w:color w:val="auto"/>
          <w:sz w:val="28"/>
          <w:szCs w:val="28"/>
        </w:rPr>
        <w:t xml:space="preserve"> с установленным сроком </w:t>
      </w:r>
      <w:r w:rsidRPr="00612AA7">
        <w:rPr>
          <w:rFonts w:ascii="Times New Roman" w:eastAsia="Times New Roman" w:hAnsi="Times New Roman" w:cs="Times New Roman"/>
          <w:color w:val="auto"/>
          <w:sz w:val="28"/>
          <w:szCs w:val="28"/>
        </w:rPr>
        <w:t xml:space="preserve">не представлен </w:t>
      </w:r>
      <w:r w:rsidRPr="00612AA7">
        <w:rPr>
          <w:rFonts w:ascii="Times New Roman" w:eastAsia="Times New Roman" w:hAnsi="Times New Roman" w:cs="Times New Roman"/>
          <w:bCs/>
          <w:color w:val="auto"/>
          <w:sz w:val="28"/>
          <w:szCs w:val="28"/>
        </w:rPr>
        <w:t>оригинал заявки и нотариально засвидетельствованные копии документов</w:t>
      </w:r>
      <w:r w:rsidRPr="00612AA7">
        <w:rPr>
          <w:rFonts w:ascii="Times New Roman" w:eastAsia="Times New Roman" w:hAnsi="Times New Roman" w:cs="Times New Roman"/>
          <w:color w:val="auto"/>
          <w:sz w:val="28"/>
          <w:szCs w:val="28"/>
        </w:rPr>
        <w:t xml:space="preserve">, предусмотренные подпунктом 4) пункта 6.6. настоящей тендерной документации, то такой потенциальный поставщик признается уклонившимся от заключения договора о закупках. </w:t>
      </w:r>
    </w:p>
    <w:p w:rsidR="005C6323" w:rsidRPr="00612AA7" w:rsidRDefault="005C6323" w:rsidP="005C6323">
      <w:pPr>
        <w:widowControl w:val="0"/>
        <w:numPr>
          <w:ilvl w:val="1"/>
          <w:numId w:val="25"/>
        </w:numPr>
        <w:pBdr>
          <w:top w:val="none" w:sz="0" w:space="0" w:color="auto"/>
          <w:left w:val="none" w:sz="0" w:space="0" w:color="auto"/>
          <w:bottom w:val="none" w:sz="0" w:space="0" w:color="auto"/>
          <w:right w:val="none" w:sz="0" w:space="0" w:color="auto"/>
          <w:between w:val="none" w:sz="0" w:space="0" w:color="auto"/>
        </w:pBdr>
        <w:shd w:val="clear" w:color="auto" w:fill="FFFFFF"/>
        <w:tabs>
          <w:tab w:val="left" w:pos="0"/>
          <w:tab w:val="left" w:pos="426"/>
          <w:tab w:val="left" w:pos="709"/>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color w:val="auto"/>
          <w:sz w:val="28"/>
          <w:szCs w:val="28"/>
        </w:rPr>
        <w:t xml:space="preserve">В случаях если </w:t>
      </w:r>
      <w:r w:rsidRPr="00612AA7">
        <w:rPr>
          <w:rFonts w:ascii="Times New Roman" w:hAnsi="Times New Roman" w:cs="Times New Roman"/>
          <w:bCs/>
          <w:sz w:val="28"/>
          <w:szCs w:val="28"/>
        </w:rPr>
        <w:t xml:space="preserve">победителем закупок или потенциальным поставщиком, занявшим второе место, в соответствии с установленным сроком, не представлен оригинал заявки </w:t>
      </w:r>
      <w:r w:rsidRPr="00612AA7">
        <w:rPr>
          <w:rFonts w:ascii="Times New Roman" w:eastAsia="Times New Roman" w:hAnsi="Times New Roman" w:cs="Times New Roman"/>
          <w:bCs/>
          <w:color w:val="auto"/>
          <w:sz w:val="28"/>
          <w:szCs w:val="28"/>
        </w:rPr>
        <w:t>и нотариально засвидетельствованные копии документов</w:t>
      </w:r>
      <w:r w:rsidRPr="00612AA7">
        <w:rPr>
          <w:rFonts w:ascii="Times New Roman" w:hAnsi="Times New Roman" w:cs="Times New Roman"/>
          <w:bCs/>
          <w:sz w:val="28"/>
          <w:szCs w:val="28"/>
        </w:rPr>
        <w:t xml:space="preserve">, а также при выявлении несоответствия оригинала заявки </w:t>
      </w:r>
      <w:r w:rsidRPr="00612AA7">
        <w:rPr>
          <w:rFonts w:ascii="Times New Roman" w:eastAsia="Times New Roman" w:hAnsi="Times New Roman" w:cs="Times New Roman"/>
          <w:bCs/>
          <w:color w:val="auto"/>
          <w:sz w:val="28"/>
          <w:szCs w:val="28"/>
        </w:rPr>
        <w:t>или нотариально засвидетельствованных копий документов</w:t>
      </w:r>
      <w:r w:rsidRPr="00612AA7">
        <w:rPr>
          <w:rFonts w:ascii="Times New Roman" w:hAnsi="Times New Roman" w:cs="Times New Roman"/>
          <w:bCs/>
          <w:sz w:val="28"/>
          <w:szCs w:val="28"/>
        </w:rPr>
        <w:t xml:space="preserve"> </w:t>
      </w:r>
      <w:r w:rsidRPr="00612AA7">
        <w:rPr>
          <w:rFonts w:ascii="Times New Roman" w:hAnsi="Times New Roman" w:cs="Times New Roman"/>
          <w:sz w:val="28"/>
          <w:szCs w:val="28"/>
        </w:rPr>
        <w:t xml:space="preserve">электронным документам, размещенным на ЭПЗ, оформляется </w:t>
      </w:r>
      <w:r w:rsidRPr="00612AA7">
        <w:rPr>
          <w:rFonts w:ascii="Times New Roman" w:eastAsia="Times New Roman" w:hAnsi="Times New Roman" w:cs="Times New Roman"/>
          <w:bCs/>
          <w:color w:val="auto"/>
          <w:sz w:val="28"/>
          <w:szCs w:val="28"/>
        </w:rPr>
        <w:t xml:space="preserve">протокол сопоставления, который полистно подписывается членами комиссии и публикуется на ЭПЗ в срок не позднее 3 (трех) рабочих дней со дня его подписания. </w:t>
      </w:r>
    </w:p>
    <w:p w:rsidR="005C6323" w:rsidRPr="00612AA7" w:rsidRDefault="005C6323" w:rsidP="005C6323">
      <w:pPr>
        <w:widowControl w:val="0"/>
        <w:numPr>
          <w:ilvl w:val="1"/>
          <w:numId w:val="25"/>
        </w:numPr>
        <w:pBdr>
          <w:top w:val="none" w:sz="0" w:space="0" w:color="auto"/>
          <w:left w:val="none" w:sz="0" w:space="0" w:color="auto"/>
          <w:bottom w:val="none" w:sz="0" w:space="0" w:color="auto"/>
          <w:right w:val="none" w:sz="0" w:space="0" w:color="auto"/>
          <w:between w:val="none" w:sz="0" w:space="0" w:color="auto"/>
        </w:pBdr>
        <w:tabs>
          <w:tab w:val="left" w:pos="0"/>
          <w:tab w:val="left" w:pos="426"/>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bCs/>
          <w:color w:val="auto"/>
          <w:sz w:val="28"/>
          <w:szCs w:val="28"/>
        </w:rPr>
        <w:t xml:space="preserve">Оригинал заявки и нотариально засвидетельствованные копии документов, представленные для процедуры сопоставления, остаются на хранении у организатора закупок.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bCs/>
          <w:color w:val="auto"/>
          <w:sz w:val="28"/>
          <w:szCs w:val="28"/>
        </w:rPr>
        <w:t xml:space="preserve"> </w:t>
      </w:r>
    </w:p>
    <w:p w:rsidR="005C6323" w:rsidRPr="00612AA7" w:rsidRDefault="005C6323" w:rsidP="005C6323">
      <w:pPr>
        <w:widowControl w:val="0"/>
        <w:numPr>
          <w:ilvl w:val="0"/>
          <w:numId w:val="25"/>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color w:val="auto"/>
          <w:sz w:val="28"/>
          <w:szCs w:val="28"/>
        </w:rPr>
        <w:t>Заключение договора о закупках по итогам тендера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bCs/>
          <w:color w:val="auto"/>
          <w:sz w:val="28"/>
          <w:szCs w:val="28"/>
        </w:rPr>
      </w:pPr>
    </w:p>
    <w:p w:rsidR="005C6323" w:rsidRPr="005C6323"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0"/>
          <w:tab w:val="left" w:pos="426"/>
        </w:tabs>
        <w:autoSpaceDE w:val="0"/>
        <w:autoSpaceDN w:val="0"/>
        <w:adjustRightInd w:val="0"/>
        <w:ind w:left="0" w:right="-1" w:firstLine="0"/>
        <w:jc w:val="both"/>
        <w:rPr>
          <w:rFonts w:ascii="Times New Roman" w:eastAsia="Times New Roman" w:hAnsi="Times New Roman" w:cs="Times New Roman"/>
          <w:color w:val="auto"/>
          <w:sz w:val="28"/>
          <w:szCs w:val="28"/>
        </w:rPr>
      </w:pPr>
      <w:r w:rsidRPr="005C6323">
        <w:rPr>
          <w:rFonts w:ascii="Times New Roman" w:eastAsia="Times New Roman" w:hAnsi="Times New Roman" w:cs="Times New Roman"/>
          <w:bCs/>
          <w:color w:val="auto"/>
          <w:sz w:val="28"/>
          <w:szCs w:val="28"/>
        </w:rPr>
        <w:t xml:space="preserve">Договор о закупках заключается в соответствии с условиями проекта договора о закупках к тендерной документации. </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Заказчик в течение 5 (пяти) рабочих дней со дня подписания протокола об итогах тендера/получения уведомления подписывает и направляет победителю закупок проект договора о закупках. Исчисление сроков по пункту 10.3. Правил начинается со дня получения уведомления.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0"/>
          <w:tab w:val="num" w:pos="142"/>
          <w:tab w:val="left" w:pos="426"/>
          <w:tab w:val="left" w:pos="1134"/>
          <w:tab w:val="left" w:pos="1276"/>
        </w:tabs>
        <w:ind w:right="-1"/>
        <w:contextualSpacing/>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Проект договора о закупках должен быть подписан потенциальным поставщиком и представлен заказчику в течение 10 (десяти) рабочих дней со дня получения от заказчика подписанного проекта договора о закупках.</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Поставщик в течение 10 (десяти) рабочих дней со дня заключения договора о закупках вносит обеспечение исполнения договора о закупках в размере 3 (трех) процентов от общей суммы договора о закупках.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Обеспечение исполнения договора вносится поставщиком в форме банковской гарантии либо гарантийного денежного взноса, который вносится на банковский счет заказчика.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utoSpaceDE w:val="0"/>
        <w:autoSpaceDN w:val="0"/>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lastRenderedPageBreak/>
        <w:t>Обеспечение исполнения договора о закупках вносится поставщиком в качестве гарантии того, что он своевременно, полно и надлежащим образом исполнит свои обязательства по заключенному с ним договору о закупках.</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случае если проектом договора о закупках предусматривается внесение обеспечения исполнения договора на сумму предоплаты/аванса, поставщик представляет обеспечение в форме банковской гарантии.</w:t>
      </w:r>
      <w:r w:rsidRPr="00612AA7">
        <w:rPr>
          <w:rFonts w:ascii="Times New Roman" w:eastAsia="Times New Roman" w:hAnsi="Times New Roman" w:cs="Times New Roman"/>
          <w:bCs/>
          <w:color w:val="FF0000"/>
          <w:sz w:val="28"/>
          <w:szCs w:val="28"/>
        </w:rPr>
        <w:t xml:space="preserve">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Возврат обеспечения исполнения договора о закупках и/или обеспечения исполнения договора о закупках на сумму предоплаты/аванса (если предусматривается такое обеспечение) осуществляется заказчиком.</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В случае если потенциальный поставщик (поставщик) не выполнил предусмотренные действия в сроки, установленные в </w:t>
      </w:r>
      <w:r w:rsidRPr="000B2633">
        <w:rPr>
          <w:rFonts w:ascii="Times New Roman" w:eastAsia="Times New Roman" w:hAnsi="Times New Roman" w:cs="Times New Roman"/>
          <w:bCs/>
          <w:color w:val="auto"/>
          <w:sz w:val="28"/>
          <w:szCs w:val="28"/>
        </w:rPr>
        <w:t>пунктах 13.2., 13.3.,</w:t>
      </w:r>
      <w:r w:rsidRPr="00612AA7">
        <w:rPr>
          <w:rFonts w:ascii="Times New Roman" w:eastAsia="Times New Roman" w:hAnsi="Times New Roman" w:cs="Times New Roman"/>
          <w:bCs/>
          <w:color w:val="auto"/>
          <w:sz w:val="28"/>
          <w:szCs w:val="28"/>
        </w:rPr>
        <w:t xml:space="preserve"> тендерной документации, то такой потенциальный поставщик (поставщик) признается уклонившимся от заключения договора о закупках.</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случае признания потенциального поставщика (поставщика) уклонившимся от заключения договора о закупках, заказчик/организатор закупок:</w:t>
      </w:r>
    </w:p>
    <w:p w:rsidR="005C6323" w:rsidRPr="00612AA7" w:rsidRDefault="005C6323" w:rsidP="005C6323">
      <w:pPr>
        <w:widowControl w:val="0"/>
        <w:numPr>
          <w:ilvl w:val="0"/>
          <w:numId w:val="1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удерживает внесенное обеспечение заявки;</w:t>
      </w:r>
    </w:p>
    <w:p w:rsidR="005C6323" w:rsidRPr="00612AA7" w:rsidRDefault="005C6323" w:rsidP="005C6323">
      <w:pPr>
        <w:widowControl w:val="0"/>
        <w:numPr>
          <w:ilvl w:val="0"/>
          <w:numId w:val="1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одностороннем порядке расторгает заключенный договор о закупках;</w:t>
      </w:r>
    </w:p>
    <w:p w:rsidR="005C6323" w:rsidRPr="00612AA7" w:rsidRDefault="005C6323" w:rsidP="005C6323">
      <w:pPr>
        <w:widowControl w:val="0"/>
        <w:numPr>
          <w:ilvl w:val="0"/>
          <w:numId w:val="1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направляет информацию для включения в Перечень ненадежных потенциальных поставщиков (поставщиков) «Назарбаев Университет»;</w:t>
      </w:r>
    </w:p>
    <w:p w:rsidR="005C6323" w:rsidRPr="00612AA7" w:rsidRDefault="005C6323" w:rsidP="005C6323">
      <w:pPr>
        <w:widowControl w:val="0"/>
        <w:numPr>
          <w:ilvl w:val="0"/>
          <w:numId w:val="11"/>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 решению комиссии заключает договор о закупках с потенциальным поставщиком, занявшим второе место (в случае наличия такого поставщика).</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Не допускается внесение изменений и/или дополнений в существенные условия проекта договора о закупках, которые могут изменить содержание условий проведенных закупок.</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договор о закупках не вносятся такие изменения, влияющие на условия, явившиеся основой для выбора поставщика, как предмет договора, сумма договора, качество, срок поставки товаров (выполнения работ, оказания услуг), за исключением случаев, предусмотренных в пункте 13.9. тендерной документации.</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Внесение изменений в договор о закупках осуществляется по взаимному согласию сторон с учетом положений Правил и законодательства Республики Казахстан в следующих случаях:</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в части уменьшения цены на товары, работы, услуги и соответственно суммы договора о закупках; </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color w:val="auto"/>
          <w:sz w:val="28"/>
          <w:szCs w:val="28"/>
        </w:rPr>
        <w:t xml:space="preserve">в части увеличения либо уменьшения суммы договора о закупках, связанной с увеличением либо уменьшением потребности в объеме приобретаемых товаров (работ, услуг), а также в части соответствующих изменений сроков исполнения договора о закупках, при условии неизменности цены за единицу </w:t>
      </w:r>
      <w:r w:rsidR="005A4E88">
        <w:rPr>
          <w:rFonts w:ascii="Times New Roman" w:eastAsia="Times New Roman" w:hAnsi="Times New Roman" w:cs="Times New Roman"/>
          <w:color w:val="auto"/>
          <w:sz w:val="28"/>
          <w:szCs w:val="28"/>
        </w:rPr>
        <w:t>услуги</w:t>
      </w:r>
      <w:r w:rsidRPr="00612AA7">
        <w:rPr>
          <w:rFonts w:ascii="Times New Roman" w:eastAsia="Times New Roman" w:hAnsi="Times New Roman" w:cs="Times New Roman"/>
          <w:color w:val="auto"/>
          <w:sz w:val="28"/>
          <w:szCs w:val="28"/>
        </w:rPr>
        <w:t xml:space="preserve">, объема приобретаемых работ, услуг, в том числе на последующие финансовые годы в соответствии с бюджетом и решением исполнительного органа заказчика, но не более 3 (трех) лет; </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если поставщик в процессе исполнения договора о закупках предложил при условии неизменности цены за единицу </w:t>
      </w:r>
      <w:r w:rsidR="005A4E88">
        <w:rPr>
          <w:rFonts w:ascii="Times New Roman" w:eastAsia="Times New Roman" w:hAnsi="Times New Roman" w:cs="Times New Roman"/>
          <w:bCs/>
          <w:color w:val="auto"/>
          <w:sz w:val="28"/>
          <w:szCs w:val="28"/>
        </w:rPr>
        <w:t>услуги</w:t>
      </w:r>
      <w:r w:rsidRPr="00612AA7">
        <w:rPr>
          <w:rFonts w:ascii="Times New Roman" w:eastAsia="Times New Roman" w:hAnsi="Times New Roman" w:cs="Times New Roman"/>
          <w:bCs/>
          <w:color w:val="auto"/>
          <w:sz w:val="28"/>
          <w:szCs w:val="28"/>
        </w:rPr>
        <w:t xml:space="preserve">, объема приобретаемых </w:t>
      </w:r>
      <w:r w:rsidRPr="00612AA7">
        <w:rPr>
          <w:rFonts w:ascii="Times New Roman" w:eastAsia="Times New Roman" w:hAnsi="Times New Roman" w:cs="Times New Roman"/>
          <w:bCs/>
          <w:color w:val="auto"/>
          <w:sz w:val="28"/>
          <w:szCs w:val="28"/>
        </w:rPr>
        <w:lastRenderedPageBreak/>
        <w:t xml:space="preserve">работ, услуг лучшие качественные и/или технические характеристики и/или сроки и/или условия поставки </w:t>
      </w:r>
      <w:r w:rsidR="005A4E88">
        <w:rPr>
          <w:rFonts w:ascii="Times New Roman" w:eastAsia="Times New Roman" w:hAnsi="Times New Roman" w:cs="Times New Roman"/>
          <w:bCs/>
          <w:color w:val="auto"/>
          <w:sz w:val="28"/>
          <w:szCs w:val="28"/>
        </w:rPr>
        <w:t>услуги</w:t>
      </w:r>
      <w:r w:rsidRPr="00612AA7">
        <w:rPr>
          <w:rFonts w:ascii="Times New Roman" w:eastAsia="Times New Roman" w:hAnsi="Times New Roman" w:cs="Times New Roman"/>
          <w:bCs/>
          <w:color w:val="auto"/>
          <w:sz w:val="28"/>
          <w:szCs w:val="28"/>
        </w:rPr>
        <w:t>, являющегося предметом договора о закупках;</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части изменения суммы договора о закупках в соответствии с утвержденной проектно-сметной документацией, прошедшей государственную экспертизу, в соответствии с законодательством об архитектурной, градостроительной и строительной деятельности Республики Казахстан;</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1276"/>
        </w:tabs>
        <w:adjustRightInd w:val="0"/>
        <w:ind w:right="-1" w:firstLine="0"/>
        <w:contextualSpacing/>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части увеличения сроков исполнения договора о закупках при осуществлении строительных работ, услуг инженера по причине неблагоприятных климатических условий, препятствующих осуществлению работ, являющихся предметом договора о закупках, а также в связи с действиями заказчика и/или действиями других поставщиков заказчика на строительной площадке, создающих препятствия своевременному исполнению договора о закупках. Обстоятельства увеличения сроков исполнения договора о закупках, предусмотренные в настоящем подпункте должны быть документально подтверждены до заключения соответствующих дополнительных соглашений к договору о закупках;</w:t>
      </w:r>
    </w:p>
    <w:p w:rsidR="005C6323" w:rsidRPr="00612AA7" w:rsidRDefault="005C6323" w:rsidP="005C6323">
      <w:pPr>
        <w:widowControl w:val="0"/>
        <w:numPr>
          <w:ilvl w:val="0"/>
          <w:numId w:val="6"/>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в части изменения цены за единицу </w:t>
      </w:r>
      <w:r w:rsidR="005A4E88">
        <w:rPr>
          <w:rFonts w:ascii="Times New Roman" w:eastAsia="Times New Roman" w:hAnsi="Times New Roman" w:cs="Times New Roman"/>
          <w:bCs/>
          <w:color w:val="auto"/>
          <w:sz w:val="28"/>
          <w:szCs w:val="28"/>
        </w:rPr>
        <w:t>услуги</w:t>
      </w:r>
      <w:r w:rsidRPr="00612AA7">
        <w:rPr>
          <w:rFonts w:ascii="Times New Roman" w:eastAsia="Times New Roman" w:hAnsi="Times New Roman" w:cs="Times New Roman"/>
          <w:bCs/>
          <w:color w:val="auto"/>
          <w:sz w:val="28"/>
          <w:szCs w:val="28"/>
        </w:rPr>
        <w:t xml:space="preserve">, на который устанавливается государственное регулирование цен в пределах цены, установленной государственным органом, осуществляющим руководство в сферах естественных монополий и на регулируемых рынках. </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Исполнение договора о закупках осуществляется в соответствии с гражданским законодательством Республики Казахстан, Правилами и внутренним документом заказчика, регламентирующим подготовку, заключение и исполнение договоров.</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 В случае неисполнения либо ненадлежащего исполнения поставщиком обязательств по договору о закупках, заказчик удерживает внесенное обеспечение исполнения договора о закупках.</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numPr>
          <w:ilvl w:val="0"/>
          <w:numId w:val="24"/>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left="0" w:right="-1" w:firstLine="0"/>
        <w:jc w:val="center"/>
        <w:rPr>
          <w:rFonts w:ascii="Times New Roman" w:eastAsia="Times New Roman" w:hAnsi="Times New Roman" w:cs="Times New Roman"/>
          <w:b/>
          <w:color w:val="auto"/>
          <w:sz w:val="28"/>
          <w:szCs w:val="28"/>
        </w:rPr>
      </w:pPr>
      <w:r w:rsidRPr="00612AA7">
        <w:rPr>
          <w:rFonts w:ascii="Times New Roman" w:eastAsia="Times New Roman" w:hAnsi="Times New Roman" w:cs="Times New Roman"/>
          <w:b/>
          <w:color w:val="auto"/>
          <w:sz w:val="28"/>
          <w:szCs w:val="28"/>
        </w:rPr>
        <w:t>Основания признания потенциального поставщика ненадежным</w:t>
      </w:r>
    </w:p>
    <w:p w:rsidR="005C6323" w:rsidRPr="00612AA7" w:rsidRDefault="005C6323" w:rsidP="0088678F">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Потенциальный поставщик (поставщик) подлежит включению в Перечень ненадежных потенциальных поставщиков (поставщиков), в порядке, определенном внутренним документом «Назарбаев Университет», при наступлении следующих случаев:</w:t>
      </w:r>
    </w:p>
    <w:p w:rsidR="005C6323" w:rsidRPr="00612AA7" w:rsidRDefault="005C6323" w:rsidP="0088678F">
      <w:pPr>
        <w:widowControl w:val="0"/>
        <w:numPr>
          <w:ilvl w:val="0"/>
          <w:numId w:val="22"/>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предоставление им недостоверной информации по требованиям, предусмотренным тендерной документацией, влияющей на результат тендера;</w:t>
      </w:r>
    </w:p>
    <w:p w:rsidR="005C6323" w:rsidRPr="00612AA7" w:rsidRDefault="005C6323" w:rsidP="0088678F">
      <w:pPr>
        <w:widowControl w:val="0"/>
        <w:numPr>
          <w:ilvl w:val="0"/>
          <w:numId w:val="22"/>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уклонение его от заключения договора о закупках в случае признания победителем закупок;</w:t>
      </w:r>
    </w:p>
    <w:p w:rsidR="005C6323" w:rsidRPr="00612AA7" w:rsidRDefault="005C6323" w:rsidP="0088678F">
      <w:pPr>
        <w:widowControl w:val="0"/>
        <w:numPr>
          <w:ilvl w:val="0"/>
          <w:numId w:val="22"/>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неисполнения установленного требования о внесении и/или сроках внесения обеспечения исполнения договора о закупках;</w:t>
      </w:r>
    </w:p>
    <w:p w:rsidR="005C6323" w:rsidRPr="00612AA7" w:rsidRDefault="005C6323" w:rsidP="0088678F">
      <w:pPr>
        <w:widowControl w:val="0"/>
        <w:numPr>
          <w:ilvl w:val="0"/>
          <w:numId w:val="22"/>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в случае расторжения договора о закупках по решению суда в связи с неисполнением или ненадлежащим исполнением условий договора о закупках;</w:t>
      </w:r>
    </w:p>
    <w:p w:rsidR="005C6323" w:rsidRPr="00612AA7" w:rsidRDefault="005C6323" w:rsidP="0088678F">
      <w:pPr>
        <w:widowControl w:val="0"/>
        <w:numPr>
          <w:ilvl w:val="0"/>
          <w:numId w:val="22"/>
        </w:numPr>
        <w:pBdr>
          <w:top w:val="none" w:sz="0" w:space="0" w:color="auto"/>
          <w:left w:val="none" w:sz="0" w:space="0" w:color="auto"/>
          <w:bottom w:val="none" w:sz="0" w:space="0" w:color="auto"/>
          <w:right w:val="none" w:sz="0" w:space="0" w:color="auto"/>
          <w:between w:val="none" w:sz="0" w:space="0" w:color="auto"/>
        </w:pBdr>
        <w:tabs>
          <w:tab w:val="left" w:pos="426"/>
          <w:tab w:val="left" w:pos="993"/>
        </w:tabs>
        <w:adjustRightInd w:val="0"/>
        <w:ind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lastRenderedPageBreak/>
        <w:t>если победителем закупок представлен оригинал заявки с приложениями, предусмотренными подпунктами 4) и 5) пункта 6.6 настоящей тендерной документации, не соответствующие электронным и/или сканированным документам, размещенным на ЭПЗ. </w:t>
      </w:r>
    </w:p>
    <w:p w:rsidR="005C6323" w:rsidRPr="00612AA7" w:rsidRDefault="005C6323" w:rsidP="005C6323">
      <w:pPr>
        <w:rPr>
          <w:rFonts w:ascii="Times New Roman" w:hAnsi="Times New Roman" w:cs="Times New Roman"/>
          <w:sz w:val="28"/>
          <w:szCs w:val="28"/>
        </w:rPr>
      </w:pPr>
    </w:p>
    <w:p w:rsidR="005C6323" w:rsidRPr="00612AA7" w:rsidRDefault="005C6323" w:rsidP="005C6323">
      <w:pPr>
        <w:pStyle w:val="ListParagraph"/>
        <w:widowControl w:val="0"/>
        <w:numPr>
          <w:ilvl w:val="0"/>
          <w:numId w:val="24"/>
        </w:numPr>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lang w:val="en-US"/>
        </w:rPr>
      </w:pPr>
      <w:r w:rsidRPr="00612AA7">
        <w:rPr>
          <w:rFonts w:ascii="Times New Roman" w:eastAsia="Times New Roman" w:hAnsi="Times New Roman" w:cs="Times New Roman"/>
          <w:b/>
          <w:color w:val="auto"/>
          <w:sz w:val="28"/>
          <w:szCs w:val="28"/>
        </w:rPr>
        <w:t>Обжалование итогов тендера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color w:val="auto"/>
          <w:sz w:val="28"/>
          <w:szCs w:val="28"/>
        </w:rPr>
      </w:pP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color w:val="auto"/>
          <w:sz w:val="28"/>
          <w:szCs w:val="28"/>
        </w:rPr>
        <w:t xml:space="preserve">Потенциальные поставщики вправе обжаловать действия и решения, принимаемые заказчиком, организатором закупок, а также иными лицами, включая членов комиссии, эксперта (ов) в соответствии с законодательством Республики Казахстан. </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Потенциальный поставщик, принимавший участие в тендере, в случае несогласия с итогами тендера вправе направить обращение в автономную организацию образования «Назарбаев Университет».</w:t>
      </w:r>
    </w:p>
    <w:p w:rsidR="005C6323" w:rsidRPr="00612AA7" w:rsidRDefault="005C6323" w:rsidP="005C6323">
      <w:pPr>
        <w:widowControl w:val="0"/>
        <w:numPr>
          <w:ilvl w:val="1"/>
          <w:numId w:val="24"/>
        </w:numPr>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left="0" w:right="-1" w:firstLine="0"/>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 xml:space="preserve">Не подлежит обжалованию решение заказчика об отказе от осуществления закупок, принятое им в соответствии с </w:t>
      </w:r>
      <w:r w:rsidRPr="00612AA7">
        <w:rPr>
          <w:rFonts w:ascii="Times New Roman" w:eastAsia="Times New Roman" w:hAnsi="Times New Roman" w:cs="Times New Roman"/>
          <w:bCs/>
          <w:color w:val="auto"/>
          <w:sz w:val="28"/>
          <w:szCs w:val="28"/>
        </w:rPr>
        <w:t>пунктом 3.1. настоящей тендерной документации</w:t>
      </w:r>
      <w:r w:rsidRPr="00612AA7">
        <w:rPr>
          <w:rFonts w:ascii="Times New Roman" w:eastAsia="Times New Roman" w:hAnsi="Times New Roman" w:cs="Times New Roman"/>
          <w:color w:val="auto"/>
          <w:sz w:val="28"/>
          <w:szCs w:val="28"/>
        </w:rPr>
        <w:t xml:space="preserve">.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993"/>
        </w:tabs>
        <w:autoSpaceDE w:val="0"/>
        <w:autoSpaceDN w:val="0"/>
        <w:adjustRightInd w:val="0"/>
        <w:ind w:right="-1"/>
        <w:jc w:val="center"/>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pStyle w:val="Heading3"/>
        <w:spacing w:before="0" w:after="0"/>
        <w:ind w:left="5440"/>
        <w:rPr>
          <w:rFonts w:ascii="Times New Roman" w:eastAsia="Times New Roman" w:hAnsi="Times New Roman" w:cs="Times New Roman"/>
          <w:bCs/>
          <w:color w:val="auto"/>
        </w:rPr>
      </w:pPr>
      <w:r w:rsidRPr="00612AA7">
        <w:rPr>
          <w:rFonts w:ascii="Times New Roman" w:eastAsia="Times New Roman" w:hAnsi="Times New Roman" w:cs="Times New Roman"/>
          <w:bCs/>
          <w:color w:val="auto"/>
        </w:rPr>
        <w:tab/>
        <w:t xml:space="preserve">                                                     </w:t>
      </w:r>
      <w:bookmarkStart w:id="4" w:name="_Toc509235874"/>
      <w:r w:rsidRPr="00612AA7">
        <w:rPr>
          <w:rFonts w:ascii="Times New Roman" w:eastAsia="Times New Roman" w:hAnsi="Times New Roman" w:cs="Times New Roman"/>
          <w:bCs/>
          <w:color w:val="auto"/>
        </w:rPr>
        <w:br w:type="page"/>
      </w:r>
    </w:p>
    <w:p w:rsidR="005C6323" w:rsidRPr="00741072" w:rsidRDefault="005C6323" w:rsidP="005C6323">
      <w:pPr>
        <w:pStyle w:val="Heading3"/>
        <w:spacing w:before="0" w:after="0"/>
        <w:ind w:left="5440"/>
        <w:rPr>
          <w:rFonts w:ascii="Times New Roman" w:hAnsi="Times New Roman" w:cs="Times New Roman"/>
          <w:b w:val="0"/>
          <w:iCs/>
        </w:rPr>
      </w:pPr>
      <w:r w:rsidRPr="00612AA7">
        <w:rPr>
          <w:rFonts w:ascii="Times New Roman" w:hAnsi="Times New Roman" w:cs="Times New Roman"/>
          <w:b w:val="0"/>
        </w:rPr>
        <w:lastRenderedPageBreak/>
        <w:t xml:space="preserve">Приложение 1 к тендерной </w:t>
      </w:r>
      <w:bookmarkEnd w:id="4"/>
      <w:r w:rsidR="001C40AA">
        <w:rPr>
          <w:rFonts w:ascii="Times New Roman" w:hAnsi="Times New Roman" w:cs="Times New Roman"/>
          <w:b w:val="0"/>
        </w:rPr>
        <w:t>документации по закупке товаров, работ, услуг</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rPr>
          <w:rFonts w:ascii="Times New Roman" w:eastAsia="Times New Roman" w:hAnsi="Times New Roman" w:cs="Times New Roman"/>
          <w:bCs/>
          <w:color w:val="auto"/>
          <w:sz w:val="28"/>
          <w:szCs w:val="28"/>
        </w:rPr>
      </w:pP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851"/>
        </w:tabs>
        <w:ind w:right="-1"/>
        <w:jc w:val="center"/>
        <w:rPr>
          <w:rFonts w:ascii="Times New Roman" w:eastAsia="Times New Roman" w:hAnsi="Times New Roman" w:cs="Times New Roman"/>
          <w:b/>
          <w:bCs/>
          <w:sz w:val="28"/>
          <w:szCs w:val="28"/>
        </w:rPr>
      </w:pPr>
      <w:r w:rsidRPr="00612AA7">
        <w:rPr>
          <w:rFonts w:ascii="Times New Roman" w:eastAsia="Times New Roman" w:hAnsi="Times New Roman" w:cs="Times New Roman"/>
          <w:b/>
          <w:bCs/>
          <w:sz w:val="28"/>
          <w:szCs w:val="28"/>
        </w:rPr>
        <w:t>Информационный лист</w:t>
      </w:r>
    </w:p>
    <w:tbl>
      <w:tblPr>
        <w:tblpPr w:leftFromText="180" w:rightFromText="180" w:vertAnchor="text" w:horzAnchor="margin" w:tblpY="244"/>
        <w:tblW w:w="9606" w:type="dxa"/>
        <w:tblLayout w:type="fixed"/>
        <w:tblLook w:val="04A0" w:firstRow="1" w:lastRow="0" w:firstColumn="1" w:lastColumn="0" w:noHBand="0" w:noVBand="1"/>
      </w:tblPr>
      <w:tblGrid>
        <w:gridCol w:w="675"/>
        <w:gridCol w:w="4395"/>
        <w:gridCol w:w="4536"/>
      </w:tblGrid>
      <w:tr w:rsidR="005C6323" w:rsidRPr="00612AA7" w:rsidTr="00A47CCC">
        <w:trPr>
          <w:tblHeader/>
        </w:trPr>
        <w:tc>
          <w:tcPr>
            <w:tcW w:w="675" w:type="dxa"/>
            <w:tcBorders>
              <w:top w:val="single" w:sz="4" w:space="0" w:color="auto"/>
              <w:left w:val="single" w:sz="4" w:space="0" w:color="auto"/>
              <w:bottom w:val="single" w:sz="4" w:space="0" w:color="auto"/>
              <w:right w:val="single" w:sz="4" w:space="0" w:color="auto"/>
            </w:tcBorders>
            <w:vAlign w:val="center"/>
            <w:hideMark/>
          </w:tcPr>
          <w:p w:rsidR="005C6323" w:rsidRPr="00612AA7" w:rsidRDefault="005C6323" w:rsidP="00A47CCC">
            <w:pPr>
              <w:rPr>
                <w:rFonts w:ascii="Times New Roman" w:hAnsi="Times New Roman" w:cs="Times New Roman"/>
                <w:sz w:val="28"/>
                <w:szCs w:val="28"/>
              </w:rPr>
            </w:pPr>
            <w:r w:rsidRPr="00612AA7">
              <w:rPr>
                <w:rFonts w:ascii="Times New Roman" w:hAnsi="Times New Roman" w:cs="Times New Roman"/>
                <w:sz w:val="28"/>
                <w:szCs w:val="28"/>
              </w:rPr>
              <w:t>№</w:t>
            </w:r>
          </w:p>
          <w:p w:rsidR="005C6323" w:rsidRPr="00612AA7" w:rsidRDefault="005C6323" w:rsidP="00A47CCC">
            <w:pPr>
              <w:rPr>
                <w:rFonts w:ascii="Times New Roman" w:hAnsi="Times New Roman" w:cs="Times New Roman"/>
                <w:sz w:val="28"/>
                <w:szCs w:val="28"/>
              </w:rPr>
            </w:pPr>
            <w:r w:rsidRPr="00612AA7">
              <w:rPr>
                <w:rFonts w:ascii="Times New Roman" w:hAnsi="Times New Roman" w:cs="Times New Roman"/>
                <w:sz w:val="28"/>
                <w:szCs w:val="28"/>
              </w:rPr>
              <w:t>п/п</w:t>
            </w:r>
          </w:p>
        </w:tc>
        <w:tc>
          <w:tcPr>
            <w:tcW w:w="4395" w:type="dxa"/>
            <w:tcBorders>
              <w:top w:val="single" w:sz="4" w:space="0" w:color="auto"/>
              <w:left w:val="single" w:sz="4" w:space="0" w:color="auto"/>
              <w:bottom w:val="single" w:sz="4" w:space="0" w:color="auto"/>
              <w:right w:val="single" w:sz="4" w:space="0" w:color="auto"/>
            </w:tcBorders>
            <w:vAlign w:val="center"/>
            <w:hideMark/>
          </w:tcPr>
          <w:p w:rsidR="005C6323" w:rsidRPr="00612AA7" w:rsidRDefault="005C6323" w:rsidP="00A47CCC">
            <w:pPr>
              <w:rPr>
                <w:rFonts w:ascii="Times New Roman" w:hAnsi="Times New Roman" w:cs="Times New Roman"/>
                <w:sz w:val="28"/>
                <w:szCs w:val="28"/>
              </w:rPr>
            </w:pPr>
            <w:r w:rsidRPr="00612AA7">
              <w:rPr>
                <w:rFonts w:ascii="Times New Roman" w:hAnsi="Times New Roman" w:cs="Times New Roman"/>
                <w:sz w:val="28"/>
                <w:szCs w:val="28"/>
              </w:rPr>
              <w:t xml:space="preserve">Наименование* </w:t>
            </w:r>
          </w:p>
        </w:tc>
        <w:tc>
          <w:tcPr>
            <w:tcW w:w="4536" w:type="dxa"/>
            <w:tcBorders>
              <w:top w:val="single" w:sz="4" w:space="0" w:color="auto"/>
              <w:left w:val="single" w:sz="4" w:space="0" w:color="auto"/>
              <w:bottom w:val="single" w:sz="4" w:space="0" w:color="auto"/>
              <w:right w:val="single" w:sz="4" w:space="0" w:color="auto"/>
            </w:tcBorders>
            <w:vAlign w:val="center"/>
            <w:hideMark/>
          </w:tcPr>
          <w:p w:rsidR="005C6323" w:rsidRPr="00612AA7" w:rsidRDefault="005C6323" w:rsidP="00A47CCC">
            <w:pPr>
              <w:rPr>
                <w:rFonts w:ascii="Times New Roman" w:hAnsi="Times New Roman" w:cs="Times New Roman"/>
                <w:sz w:val="28"/>
                <w:szCs w:val="28"/>
              </w:rPr>
            </w:pPr>
            <w:r w:rsidRPr="00612AA7">
              <w:rPr>
                <w:rFonts w:ascii="Times New Roman" w:hAnsi="Times New Roman" w:cs="Times New Roman"/>
                <w:sz w:val="28"/>
                <w:szCs w:val="28"/>
              </w:rPr>
              <w:t>Существенные условия</w:t>
            </w:r>
          </w:p>
          <w:p w:rsidR="005C6323" w:rsidRPr="00612AA7" w:rsidRDefault="005C6323" w:rsidP="00A47CCC">
            <w:pPr>
              <w:rPr>
                <w:rFonts w:ascii="Times New Roman" w:hAnsi="Times New Roman" w:cs="Times New Roman"/>
                <w:sz w:val="28"/>
                <w:szCs w:val="28"/>
              </w:rPr>
            </w:pPr>
            <w:r w:rsidRPr="00612AA7">
              <w:rPr>
                <w:rFonts w:ascii="Times New Roman" w:hAnsi="Times New Roman" w:cs="Times New Roman"/>
                <w:sz w:val="28"/>
                <w:szCs w:val="28"/>
              </w:rPr>
              <w:t>тендера **</w:t>
            </w:r>
          </w:p>
        </w:tc>
      </w:tr>
      <w:tr w:rsidR="005C6323" w:rsidRPr="00612AA7" w:rsidTr="00A47CCC">
        <w:trPr>
          <w:tblHeader/>
        </w:trPr>
        <w:tc>
          <w:tcPr>
            <w:tcW w:w="675" w:type="dxa"/>
            <w:tcBorders>
              <w:top w:val="single" w:sz="4" w:space="0" w:color="auto"/>
              <w:left w:val="single" w:sz="4" w:space="0" w:color="auto"/>
              <w:bottom w:val="single" w:sz="4" w:space="0" w:color="auto"/>
              <w:right w:val="single" w:sz="4" w:space="0" w:color="auto"/>
            </w:tcBorders>
            <w:vAlign w:val="center"/>
          </w:tcPr>
          <w:p w:rsidR="005C6323" w:rsidRPr="00612AA7" w:rsidRDefault="005C6323" w:rsidP="00741072">
            <w:pPr>
              <w:jc w:val="center"/>
              <w:rPr>
                <w:rFonts w:ascii="Times New Roman" w:hAnsi="Times New Roman" w:cs="Times New Roman"/>
                <w:sz w:val="28"/>
                <w:szCs w:val="28"/>
              </w:rPr>
            </w:pPr>
            <w:r w:rsidRPr="00612AA7">
              <w:rPr>
                <w:rFonts w:ascii="Times New Roman" w:hAnsi="Times New Roman" w:cs="Times New Roman"/>
                <w:sz w:val="28"/>
                <w:szCs w:val="28"/>
              </w:rPr>
              <w:t>1</w:t>
            </w:r>
          </w:p>
        </w:tc>
        <w:tc>
          <w:tcPr>
            <w:tcW w:w="4395" w:type="dxa"/>
            <w:tcBorders>
              <w:top w:val="single" w:sz="4" w:space="0" w:color="auto"/>
              <w:left w:val="single" w:sz="4" w:space="0" w:color="auto"/>
              <w:bottom w:val="single" w:sz="4" w:space="0" w:color="auto"/>
              <w:right w:val="single" w:sz="4" w:space="0" w:color="auto"/>
            </w:tcBorders>
            <w:vAlign w:val="center"/>
          </w:tcPr>
          <w:p w:rsidR="005C6323" w:rsidRPr="00612AA7" w:rsidRDefault="005C6323" w:rsidP="00741072">
            <w:pPr>
              <w:jc w:val="center"/>
              <w:rPr>
                <w:rFonts w:ascii="Times New Roman" w:hAnsi="Times New Roman" w:cs="Times New Roman"/>
                <w:sz w:val="28"/>
                <w:szCs w:val="28"/>
              </w:rPr>
            </w:pPr>
            <w:r w:rsidRPr="00612AA7">
              <w:rPr>
                <w:rFonts w:ascii="Times New Roman" w:hAnsi="Times New Roman" w:cs="Times New Roman"/>
                <w:sz w:val="28"/>
                <w:szCs w:val="28"/>
              </w:rPr>
              <w:t>2</w:t>
            </w:r>
          </w:p>
        </w:tc>
        <w:tc>
          <w:tcPr>
            <w:tcW w:w="4536" w:type="dxa"/>
            <w:tcBorders>
              <w:top w:val="single" w:sz="4" w:space="0" w:color="auto"/>
              <w:left w:val="single" w:sz="4" w:space="0" w:color="auto"/>
              <w:bottom w:val="single" w:sz="4" w:space="0" w:color="auto"/>
              <w:right w:val="single" w:sz="4" w:space="0" w:color="auto"/>
            </w:tcBorders>
            <w:vAlign w:val="center"/>
          </w:tcPr>
          <w:p w:rsidR="005C6323" w:rsidRPr="00612AA7" w:rsidRDefault="005C6323" w:rsidP="00741072">
            <w:pPr>
              <w:jc w:val="center"/>
              <w:rPr>
                <w:rFonts w:ascii="Times New Roman" w:hAnsi="Times New Roman" w:cs="Times New Roman"/>
                <w:sz w:val="28"/>
                <w:szCs w:val="28"/>
              </w:rPr>
            </w:pPr>
            <w:r w:rsidRPr="00612AA7">
              <w:rPr>
                <w:rFonts w:ascii="Times New Roman" w:hAnsi="Times New Roman" w:cs="Times New Roman"/>
                <w:sz w:val="28"/>
                <w:szCs w:val="28"/>
              </w:rPr>
              <w:t>3</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A47CCC">
            <w:pPr>
              <w:rPr>
                <w:rFonts w:ascii="Times New Roman" w:hAnsi="Times New Roman" w:cs="Times New Roman"/>
                <w:sz w:val="28"/>
                <w:szCs w:val="28"/>
              </w:rPr>
            </w:pPr>
            <w:bookmarkStart w:id="5" w:name="_Toc505588706"/>
            <w:r w:rsidRPr="00612AA7">
              <w:rPr>
                <w:rFonts w:ascii="Times New Roman" w:hAnsi="Times New Roman" w:cs="Times New Roman"/>
                <w:sz w:val="28"/>
                <w:szCs w:val="28"/>
              </w:rPr>
              <w:t>1</w:t>
            </w:r>
            <w:bookmarkEnd w:id="5"/>
          </w:p>
        </w:tc>
        <w:tc>
          <w:tcPr>
            <w:tcW w:w="4395" w:type="dxa"/>
            <w:tcBorders>
              <w:top w:val="single" w:sz="4" w:space="0" w:color="auto"/>
              <w:left w:val="single" w:sz="4" w:space="0" w:color="auto"/>
              <w:bottom w:val="single" w:sz="4" w:space="0" w:color="auto"/>
              <w:right w:val="single" w:sz="4" w:space="0" w:color="auto"/>
            </w:tcBorders>
            <w:hideMark/>
          </w:tcPr>
          <w:p w:rsidR="00A47CCC" w:rsidRPr="00612AA7" w:rsidRDefault="00A47CCC" w:rsidP="00A47CCC">
            <w:pPr>
              <w:rPr>
                <w:rFonts w:ascii="Times New Roman" w:hAnsi="Times New Roman" w:cs="Times New Roman"/>
                <w:sz w:val="28"/>
                <w:szCs w:val="28"/>
              </w:rPr>
            </w:pPr>
            <w:r w:rsidRPr="00612AA7">
              <w:rPr>
                <w:rFonts w:ascii="Times New Roman" w:hAnsi="Times New Roman" w:cs="Times New Roman"/>
                <w:sz w:val="28"/>
                <w:szCs w:val="28"/>
              </w:rPr>
              <w:t>Предмет закупок, в том числе по лотам</w:t>
            </w:r>
          </w:p>
        </w:tc>
        <w:tc>
          <w:tcPr>
            <w:tcW w:w="4536" w:type="dxa"/>
            <w:tcBorders>
              <w:top w:val="single" w:sz="4" w:space="0" w:color="auto"/>
              <w:left w:val="single" w:sz="4" w:space="0" w:color="auto"/>
              <w:bottom w:val="single" w:sz="4" w:space="0" w:color="auto"/>
              <w:right w:val="single" w:sz="4" w:space="0" w:color="auto"/>
            </w:tcBorders>
          </w:tcPr>
          <w:p w:rsidR="006D5810" w:rsidRPr="006D5810" w:rsidRDefault="006D5810" w:rsidP="006D5810">
            <w:pPr>
              <w:rPr>
                <w:rFonts w:ascii="Times New Roman" w:hAnsi="Times New Roman" w:cs="Times New Roman"/>
                <w:sz w:val="28"/>
                <w:szCs w:val="28"/>
              </w:rPr>
            </w:pPr>
            <w:r w:rsidRPr="006D5810">
              <w:rPr>
                <w:rFonts w:ascii="Times New Roman" w:hAnsi="Times New Roman" w:cs="Times New Roman"/>
                <w:sz w:val="28"/>
                <w:szCs w:val="28"/>
              </w:rPr>
              <w:t>«</w:t>
            </w:r>
            <w:r w:rsidR="005A4E88">
              <w:rPr>
                <w:rFonts w:ascii="Times New Roman" w:hAnsi="Times New Roman" w:cs="Times New Roman"/>
                <w:sz w:val="28"/>
                <w:szCs w:val="28"/>
              </w:rPr>
              <w:t>Исследование рынка высшего образование в Казахстане</w:t>
            </w:r>
            <w:r w:rsidRPr="006D5810">
              <w:rPr>
                <w:rFonts w:ascii="Times New Roman" w:hAnsi="Times New Roman" w:cs="Times New Roman"/>
                <w:sz w:val="28"/>
                <w:szCs w:val="28"/>
              </w:rPr>
              <w:t>»</w:t>
            </w:r>
          </w:p>
          <w:p w:rsidR="00A47CCC" w:rsidRPr="00352C1C" w:rsidRDefault="00A47CCC" w:rsidP="006D5810">
            <w:pPr>
              <w:rPr>
                <w:rFonts w:ascii="Times New Roman" w:hAnsi="Times New Roman" w:cs="Times New Roman"/>
                <w:sz w:val="24"/>
                <w:szCs w:val="24"/>
              </w:rPr>
            </w:pPr>
          </w:p>
        </w:tc>
      </w:tr>
      <w:tr w:rsidR="00A47CCC" w:rsidRPr="003E406A" w:rsidTr="00A47CCC">
        <w:trPr>
          <w:trHeight w:val="451"/>
        </w:trPr>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A47CCC">
            <w:pPr>
              <w:rPr>
                <w:rFonts w:ascii="Times New Roman" w:hAnsi="Times New Roman" w:cs="Times New Roman"/>
                <w:sz w:val="28"/>
                <w:szCs w:val="28"/>
              </w:rPr>
            </w:pPr>
            <w:bookmarkStart w:id="6" w:name="_Toc505588707"/>
            <w:r w:rsidRPr="00612AA7">
              <w:rPr>
                <w:rFonts w:ascii="Times New Roman" w:hAnsi="Times New Roman" w:cs="Times New Roman"/>
                <w:sz w:val="28"/>
                <w:szCs w:val="28"/>
              </w:rPr>
              <w:t>2</w:t>
            </w:r>
            <w:bookmarkEnd w:id="6"/>
          </w:p>
        </w:tc>
        <w:tc>
          <w:tcPr>
            <w:tcW w:w="4395" w:type="dxa"/>
            <w:tcBorders>
              <w:top w:val="single" w:sz="4" w:space="0" w:color="auto"/>
              <w:left w:val="single" w:sz="4" w:space="0" w:color="auto"/>
              <w:bottom w:val="single" w:sz="4" w:space="0" w:color="auto"/>
              <w:right w:val="single" w:sz="4" w:space="0" w:color="auto"/>
            </w:tcBorders>
            <w:hideMark/>
          </w:tcPr>
          <w:p w:rsidR="00A47CCC" w:rsidRPr="00612AA7" w:rsidRDefault="00A47CCC" w:rsidP="00A47CCC">
            <w:pPr>
              <w:rPr>
                <w:rFonts w:ascii="Times New Roman" w:hAnsi="Times New Roman" w:cs="Times New Roman"/>
                <w:sz w:val="28"/>
                <w:szCs w:val="28"/>
              </w:rPr>
            </w:pPr>
            <w:r w:rsidRPr="00612AA7">
              <w:rPr>
                <w:rFonts w:ascii="Times New Roman" w:hAnsi="Times New Roman" w:cs="Times New Roman"/>
                <w:sz w:val="28"/>
                <w:szCs w:val="28"/>
              </w:rPr>
              <w:t>Заказчик, адрес местонахождения и банковские реквизиты</w:t>
            </w:r>
          </w:p>
        </w:tc>
        <w:tc>
          <w:tcPr>
            <w:tcW w:w="4536" w:type="dxa"/>
            <w:tcBorders>
              <w:top w:val="single" w:sz="4" w:space="0" w:color="auto"/>
              <w:left w:val="single" w:sz="4" w:space="0" w:color="auto"/>
              <w:bottom w:val="single" w:sz="4" w:space="0" w:color="auto"/>
              <w:right w:val="single" w:sz="4" w:space="0" w:color="auto"/>
            </w:tcBorders>
          </w:tcPr>
          <w:p w:rsidR="00A47CCC" w:rsidRPr="00B670AD" w:rsidRDefault="00A47CCC" w:rsidP="00B670AD">
            <w:pPr>
              <w:rPr>
                <w:rFonts w:ascii="Times New Roman" w:hAnsi="Times New Roman" w:cs="Times New Roman"/>
                <w:sz w:val="28"/>
                <w:szCs w:val="28"/>
              </w:rPr>
            </w:pPr>
            <w:r w:rsidRPr="00B670AD">
              <w:rPr>
                <w:rFonts w:ascii="Times New Roman" w:hAnsi="Times New Roman" w:cs="Times New Roman"/>
                <w:sz w:val="28"/>
                <w:szCs w:val="28"/>
              </w:rPr>
              <w:t>Автономная организация образования «Назарбаев Университет»</w:t>
            </w:r>
          </w:p>
          <w:p w:rsidR="00A47CCC" w:rsidRPr="001D5CC5"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 xml:space="preserve">г. </w:t>
            </w:r>
            <w:r w:rsidR="00580A6F">
              <w:rPr>
                <w:rFonts w:ascii="Times New Roman" w:hAnsi="Times New Roman" w:cs="Times New Roman"/>
                <w:sz w:val="28"/>
                <w:szCs w:val="28"/>
              </w:rPr>
              <w:t>Нур-Султан</w:t>
            </w:r>
            <w:r w:rsidRPr="00B670AD">
              <w:rPr>
                <w:rFonts w:ascii="Times New Roman" w:hAnsi="Times New Roman" w:cs="Times New Roman"/>
                <w:sz w:val="28"/>
                <w:szCs w:val="28"/>
              </w:rPr>
              <w:t>, 010000, район Есиль, пр. Кабанбай</w:t>
            </w:r>
            <w:r w:rsidRPr="001D5CC5">
              <w:rPr>
                <w:rFonts w:ascii="Times New Roman" w:hAnsi="Times New Roman" w:cs="Times New Roman"/>
                <w:sz w:val="28"/>
                <w:szCs w:val="28"/>
                <w:lang w:val="en-US"/>
              </w:rPr>
              <w:t xml:space="preserve"> </w:t>
            </w:r>
            <w:r w:rsidRPr="00B670AD">
              <w:rPr>
                <w:rFonts w:ascii="Times New Roman" w:hAnsi="Times New Roman" w:cs="Times New Roman"/>
                <w:sz w:val="28"/>
                <w:szCs w:val="28"/>
              </w:rPr>
              <w:t>батыра</w:t>
            </w:r>
            <w:r w:rsidRPr="001D5CC5">
              <w:rPr>
                <w:rFonts w:ascii="Times New Roman" w:hAnsi="Times New Roman" w:cs="Times New Roman"/>
                <w:sz w:val="28"/>
                <w:szCs w:val="28"/>
                <w:lang w:val="en-US"/>
              </w:rPr>
              <w:t xml:space="preserve">, </w:t>
            </w:r>
            <w:r w:rsidRPr="00B670AD">
              <w:rPr>
                <w:rFonts w:ascii="Times New Roman" w:hAnsi="Times New Roman" w:cs="Times New Roman"/>
                <w:sz w:val="28"/>
                <w:szCs w:val="28"/>
              </w:rPr>
              <w:t>д</w:t>
            </w:r>
            <w:r w:rsidRPr="001D5CC5">
              <w:rPr>
                <w:rFonts w:ascii="Times New Roman" w:hAnsi="Times New Roman" w:cs="Times New Roman"/>
                <w:sz w:val="28"/>
                <w:szCs w:val="28"/>
                <w:lang w:val="en-US"/>
              </w:rPr>
              <w:t>.53</w:t>
            </w:r>
          </w:p>
          <w:p w:rsidR="00A47CCC" w:rsidRPr="001D5CC5"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БИН</w:t>
            </w:r>
            <w:r w:rsidRPr="001D5CC5">
              <w:rPr>
                <w:rFonts w:ascii="Times New Roman" w:hAnsi="Times New Roman" w:cs="Times New Roman"/>
                <w:sz w:val="28"/>
                <w:szCs w:val="28"/>
                <w:lang w:val="en-US"/>
              </w:rPr>
              <w:t xml:space="preserve"> 090740002542 </w:t>
            </w:r>
          </w:p>
          <w:p w:rsidR="00A47CCC" w:rsidRPr="00B670AD"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АО</w:t>
            </w:r>
            <w:r w:rsidRPr="00B670AD">
              <w:rPr>
                <w:rFonts w:ascii="Times New Roman" w:hAnsi="Times New Roman" w:cs="Times New Roman"/>
                <w:sz w:val="28"/>
                <w:szCs w:val="28"/>
                <w:lang w:val="en-US"/>
              </w:rPr>
              <w:t xml:space="preserve"> «</w:t>
            </w:r>
            <w:r w:rsidR="009A2A9F" w:rsidRPr="009A2A9F">
              <w:rPr>
                <w:lang w:val="en-US"/>
              </w:rPr>
              <w:t xml:space="preserve"> </w:t>
            </w:r>
            <w:r w:rsidR="009A2A9F" w:rsidRPr="009A2A9F">
              <w:rPr>
                <w:rFonts w:ascii="Times New Roman" w:hAnsi="Times New Roman" w:cs="Times New Roman"/>
                <w:sz w:val="28"/>
                <w:szCs w:val="28"/>
                <w:lang w:val="en-US"/>
              </w:rPr>
              <w:t xml:space="preserve">First Heartland </w:t>
            </w:r>
            <w:proofErr w:type="spellStart"/>
            <w:r w:rsidR="009A2A9F" w:rsidRPr="009A2A9F">
              <w:rPr>
                <w:rFonts w:ascii="Times New Roman" w:hAnsi="Times New Roman" w:cs="Times New Roman"/>
                <w:sz w:val="28"/>
                <w:szCs w:val="28"/>
                <w:lang w:val="en-US"/>
              </w:rPr>
              <w:t>Jýsan</w:t>
            </w:r>
            <w:proofErr w:type="spellEnd"/>
            <w:r w:rsidR="009A2A9F" w:rsidRPr="009A2A9F">
              <w:rPr>
                <w:rFonts w:ascii="Times New Roman" w:hAnsi="Times New Roman" w:cs="Times New Roman"/>
                <w:sz w:val="28"/>
                <w:szCs w:val="28"/>
                <w:lang w:val="en-US"/>
              </w:rPr>
              <w:t xml:space="preserve"> Bank </w:t>
            </w:r>
            <w:r w:rsidRPr="00B670AD">
              <w:rPr>
                <w:rFonts w:ascii="Times New Roman" w:hAnsi="Times New Roman" w:cs="Times New Roman"/>
                <w:sz w:val="28"/>
                <w:szCs w:val="28"/>
                <w:lang w:val="en-US"/>
              </w:rPr>
              <w:t>»</w:t>
            </w:r>
          </w:p>
          <w:p w:rsidR="00A47CCC" w:rsidRPr="00B670AD"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ИИК</w:t>
            </w:r>
            <w:r w:rsidRPr="00B670AD">
              <w:rPr>
                <w:rFonts w:ascii="Times New Roman" w:hAnsi="Times New Roman" w:cs="Times New Roman"/>
                <w:sz w:val="28"/>
                <w:szCs w:val="28"/>
                <w:lang w:val="en-US"/>
              </w:rPr>
              <w:t xml:space="preserve"> KZ</w:t>
            </w:r>
            <w:r w:rsidR="009A2A9F" w:rsidRPr="005805A3">
              <w:rPr>
                <w:lang w:val="en-US"/>
              </w:rPr>
              <w:t xml:space="preserve"> </w:t>
            </w:r>
            <w:r w:rsidR="009A2A9F" w:rsidRPr="009A2A9F">
              <w:rPr>
                <w:rFonts w:ascii="Times New Roman" w:hAnsi="Times New Roman" w:cs="Times New Roman"/>
                <w:sz w:val="28"/>
                <w:szCs w:val="28"/>
                <w:lang w:val="en-US"/>
              </w:rPr>
              <w:t>50998BTB0000474777</w:t>
            </w:r>
          </w:p>
          <w:p w:rsidR="00A47CCC" w:rsidRPr="001D5CC5"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БИК</w:t>
            </w:r>
            <w:r w:rsidRPr="001D5CC5">
              <w:rPr>
                <w:rFonts w:ascii="Times New Roman" w:hAnsi="Times New Roman" w:cs="Times New Roman"/>
                <w:sz w:val="28"/>
                <w:szCs w:val="28"/>
                <w:lang w:val="en-US"/>
              </w:rPr>
              <w:t xml:space="preserve"> </w:t>
            </w:r>
            <w:r w:rsidR="009A2A9F" w:rsidRPr="005805A3">
              <w:rPr>
                <w:lang w:val="en-US"/>
              </w:rPr>
              <w:t xml:space="preserve"> </w:t>
            </w:r>
            <w:r w:rsidR="009A2A9F" w:rsidRPr="009A2A9F">
              <w:rPr>
                <w:rFonts w:ascii="Times New Roman" w:hAnsi="Times New Roman" w:cs="Times New Roman"/>
                <w:sz w:val="28"/>
                <w:szCs w:val="28"/>
                <w:lang w:val="en-US"/>
              </w:rPr>
              <w:t>TSESKZKA</w:t>
            </w:r>
          </w:p>
          <w:p w:rsidR="00A47CCC" w:rsidRDefault="00A47CCC" w:rsidP="00B670AD">
            <w:pPr>
              <w:rPr>
                <w:rFonts w:ascii="Times New Roman" w:hAnsi="Times New Roman" w:cs="Times New Roman"/>
                <w:sz w:val="28"/>
                <w:szCs w:val="28"/>
                <w:lang w:val="en-US"/>
              </w:rPr>
            </w:pPr>
            <w:r>
              <w:rPr>
                <w:rFonts w:ascii="Times New Roman" w:hAnsi="Times New Roman" w:cs="Times New Roman"/>
                <w:sz w:val="28"/>
                <w:szCs w:val="28"/>
              </w:rPr>
              <w:t>Кбе</w:t>
            </w:r>
            <w:r w:rsidRPr="001D5CC5">
              <w:rPr>
                <w:rFonts w:ascii="Times New Roman" w:hAnsi="Times New Roman" w:cs="Times New Roman"/>
                <w:sz w:val="28"/>
                <w:szCs w:val="28"/>
                <w:lang w:val="en-US"/>
              </w:rPr>
              <w:t xml:space="preserve"> 18</w:t>
            </w:r>
          </w:p>
          <w:p w:rsidR="00D91D19" w:rsidRDefault="00D91D19" w:rsidP="00B670AD">
            <w:pPr>
              <w:rPr>
                <w:rFonts w:ascii="Times New Roman" w:hAnsi="Times New Roman" w:cs="Times New Roman"/>
                <w:sz w:val="28"/>
                <w:szCs w:val="28"/>
                <w:lang w:val="en-US"/>
              </w:rPr>
            </w:pPr>
          </w:p>
          <w:p w:rsidR="00D91D19" w:rsidRPr="00D91D19" w:rsidRDefault="00D91D19" w:rsidP="00D91D19">
            <w:pPr>
              <w:pBdr>
                <w:top w:val="none" w:sz="0" w:space="0" w:color="auto"/>
                <w:left w:val="none" w:sz="0" w:space="0" w:color="auto"/>
                <w:bottom w:val="none" w:sz="0" w:space="0" w:color="auto"/>
                <w:right w:val="none" w:sz="0" w:space="0" w:color="auto"/>
              </w:pBdr>
              <w:rPr>
                <w:rFonts w:ascii="Times New Roman" w:hAnsi="Times New Roman"/>
                <w:b/>
                <w:i/>
                <w:sz w:val="28"/>
                <w:szCs w:val="28"/>
                <w:lang w:val="en-US"/>
              </w:rPr>
            </w:pPr>
            <w:r w:rsidRPr="007C23A1">
              <w:rPr>
                <w:rFonts w:ascii="Times New Roman" w:hAnsi="Times New Roman"/>
                <w:b/>
                <w:i/>
                <w:sz w:val="28"/>
                <w:szCs w:val="28"/>
              </w:rPr>
              <w:t>Для</w:t>
            </w:r>
            <w:r w:rsidRPr="00D91D19">
              <w:rPr>
                <w:rFonts w:ascii="Times New Roman" w:hAnsi="Times New Roman"/>
                <w:b/>
                <w:i/>
                <w:sz w:val="28"/>
                <w:szCs w:val="28"/>
                <w:lang w:val="en-US"/>
              </w:rPr>
              <w:t xml:space="preserve"> </w:t>
            </w:r>
            <w:r w:rsidRPr="007C23A1">
              <w:rPr>
                <w:rFonts w:ascii="Times New Roman" w:hAnsi="Times New Roman"/>
                <w:b/>
                <w:i/>
                <w:sz w:val="28"/>
                <w:szCs w:val="28"/>
              </w:rPr>
              <w:t>расчетов</w:t>
            </w:r>
            <w:r w:rsidRPr="00D91D19">
              <w:rPr>
                <w:rFonts w:ascii="Times New Roman" w:hAnsi="Times New Roman"/>
                <w:b/>
                <w:i/>
                <w:sz w:val="28"/>
                <w:szCs w:val="28"/>
                <w:lang w:val="en-US"/>
              </w:rPr>
              <w:t xml:space="preserve"> </w:t>
            </w:r>
            <w:r w:rsidRPr="007C23A1">
              <w:rPr>
                <w:rFonts w:ascii="Times New Roman" w:hAnsi="Times New Roman"/>
                <w:b/>
                <w:i/>
                <w:sz w:val="28"/>
                <w:szCs w:val="28"/>
              </w:rPr>
              <w:t>в</w:t>
            </w:r>
            <w:r w:rsidRPr="00D91D19">
              <w:rPr>
                <w:rFonts w:ascii="Times New Roman" w:hAnsi="Times New Roman"/>
                <w:b/>
                <w:i/>
                <w:sz w:val="28"/>
                <w:szCs w:val="28"/>
                <w:lang w:val="en-US"/>
              </w:rPr>
              <w:t xml:space="preserve"> </w:t>
            </w:r>
            <w:r>
              <w:rPr>
                <w:rFonts w:ascii="Times New Roman" w:hAnsi="Times New Roman"/>
                <w:b/>
                <w:i/>
                <w:sz w:val="28"/>
                <w:szCs w:val="28"/>
                <w:lang w:val="kk-KZ"/>
              </w:rPr>
              <w:t>USD</w:t>
            </w:r>
            <w:r w:rsidRPr="00D91D19">
              <w:rPr>
                <w:rFonts w:ascii="Times New Roman" w:hAnsi="Times New Roman"/>
                <w:b/>
                <w:i/>
                <w:sz w:val="28"/>
                <w:szCs w:val="28"/>
                <w:lang w:val="en-US"/>
              </w:rPr>
              <w:t>:</w:t>
            </w:r>
          </w:p>
          <w:p w:rsidR="00D91D19" w:rsidRPr="00237FB1" w:rsidRDefault="00D91D19" w:rsidP="00D91D19">
            <w:pPr>
              <w:pStyle w:val="NoSpacing"/>
              <w:rPr>
                <w:rFonts w:ascii="Times New Roman" w:hAnsi="Times New Roman"/>
                <w:sz w:val="28"/>
                <w:szCs w:val="28"/>
                <w:lang w:val="en-US"/>
              </w:rPr>
            </w:pPr>
            <w:r w:rsidRPr="00D34058">
              <w:rPr>
                <w:rFonts w:ascii="Times New Roman" w:hAnsi="Times New Roman"/>
                <w:sz w:val="28"/>
                <w:szCs w:val="28"/>
              </w:rPr>
              <w:t>АО</w:t>
            </w:r>
            <w:r w:rsidRPr="00237FB1">
              <w:rPr>
                <w:rFonts w:ascii="Times New Roman" w:hAnsi="Times New Roman"/>
                <w:sz w:val="28"/>
                <w:szCs w:val="28"/>
                <w:lang w:val="en-US"/>
              </w:rPr>
              <w:t xml:space="preserve"> «First Heartland </w:t>
            </w:r>
            <w:proofErr w:type="spellStart"/>
            <w:r w:rsidRPr="00237FB1">
              <w:rPr>
                <w:rFonts w:ascii="Times New Roman" w:hAnsi="Times New Roman"/>
                <w:sz w:val="28"/>
                <w:szCs w:val="28"/>
                <w:lang w:val="en-US"/>
              </w:rPr>
              <w:t>Jýsan</w:t>
            </w:r>
            <w:proofErr w:type="spellEnd"/>
            <w:r w:rsidRPr="00237FB1">
              <w:rPr>
                <w:rFonts w:ascii="Times New Roman" w:hAnsi="Times New Roman"/>
                <w:sz w:val="28"/>
                <w:szCs w:val="28"/>
                <w:lang w:val="en-US"/>
              </w:rPr>
              <w:t xml:space="preserve"> Bank»</w:t>
            </w:r>
          </w:p>
          <w:tbl>
            <w:tblPr>
              <w:tblW w:w="0" w:type="auto"/>
              <w:tblBorders>
                <w:top w:val="nil"/>
                <w:left w:val="nil"/>
                <w:bottom w:val="nil"/>
                <w:right w:val="nil"/>
              </w:tblBorders>
              <w:tblLayout w:type="fixed"/>
              <w:tblLook w:val="0000" w:firstRow="0" w:lastRow="0" w:firstColumn="0" w:lastColumn="0" w:noHBand="0" w:noVBand="0"/>
            </w:tblPr>
            <w:tblGrid>
              <w:gridCol w:w="4058"/>
              <w:gridCol w:w="2144"/>
            </w:tblGrid>
            <w:tr w:rsidR="00D91D19" w:rsidRPr="005A4E88" w:rsidTr="008A2417">
              <w:trPr>
                <w:trHeight w:val="155"/>
              </w:trPr>
              <w:tc>
                <w:tcPr>
                  <w:tcW w:w="6202" w:type="dxa"/>
                  <w:gridSpan w:val="2"/>
                </w:tcPr>
                <w:tbl>
                  <w:tblPr>
                    <w:tblW w:w="0" w:type="auto"/>
                    <w:tblBorders>
                      <w:top w:val="nil"/>
                      <w:left w:val="nil"/>
                      <w:bottom w:val="nil"/>
                      <w:right w:val="nil"/>
                    </w:tblBorders>
                    <w:tblLayout w:type="fixed"/>
                    <w:tblLook w:val="0000" w:firstRow="0" w:lastRow="0" w:firstColumn="0" w:lastColumn="0" w:noHBand="0" w:noVBand="0"/>
                  </w:tblPr>
                  <w:tblGrid>
                    <w:gridCol w:w="5206"/>
                  </w:tblGrid>
                  <w:tr w:rsidR="00D91D19" w:rsidRPr="005A4E88" w:rsidTr="00237FB1">
                    <w:trPr>
                      <w:trHeight w:val="162"/>
                    </w:trPr>
                    <w:tc>
                      <w:tcPr>
                        <w:tcW w:w="5206" w:type="dxa"/>
                      </w:tcPr>
                      <w:p w:rsidR="00D91D19" w:rsidRPr="00D91D19" w:rsidRDefault="00D91D19" w:rsidP="005A4E88">
                        <w:pPr>
                          <w:pStyle w:val="NoSpacing"/>
                          <w:framePr w:hSpace="180" w:wrap="around" w:vAnchor="text" w:hAnchor="margin" w:y="244"/>
                          <w:ind w:left="-108"/>
                          <w:rPr>
                            <w:rFonts w:ascii="Roboto" w:hAnsi="Roboto" w:cs="Roboto"/>
                            <w:color w:val="000000"/>
                            <w:sz w:val="23"/>
                            <w:szCs w:val="23"/>
                            <w:lang w:val="en-US"/>
                          </w:rPr>
                        </w:pPr>
                        <w:r w:rsidRPr="00237FB1">
                          <w:rPr>
                            <w:rFonts w:ascii="Times New Roman" w:hAnsi="Times New Roman"/>
                            <w:sz w:val="28"/>
                            <w:szCs w:val="28"/>
                            <w:lang w:val="en-US"/>
                          </w:rPr>
                          <w:t xml:space="preserve">ИИК </w:t>
                        </w:r>
                        <w:r w:rsidRPr="00616FB0">
                          <w:rPr>
                            <w:rFonts w:ascii="Times New Roman" w:hAnsi="Times New Roman"/>
                            <w:sz w:val="28"/>
                            <w:szCs w:val="28"/>
                            <w:lang w:val="en-US"/>
                          </w:rPr>
                          <w:t>KZ39998BTB0000474781</w:t>
                        </w:r>
                        <w:r w:rsidRPr="00D91D19">
                          <w:rPr>
                            <w:rFonts w:ascii="Roboto" w:hAnsi="Roboto" w:cs="Roboto"/>
                            <w:color w:val="000000"/>
                            <w:sz w:val="23"/>
                            <w:szCs w:val="23"/>
                            <w:lang w:val="en-US"/>
                          </w:rPr>
                          <w:t xml:space="preserve"> </w:t>
                        </w:r>
                      </w:p>
                    </w:tc>
                  </w:tr>
                </w:tbl>
                <w:p w:rsidR="00D91D19" w:rsidRPr="00D91D19" w:rsidRDefault="00D91D19" w:rsidP="005A4E88">
                  <w:pPr>
                    <w:pStyle w:val="NoSpacing"/>
                    <w:framePr w:hSpace="180" w:wrap="around" w:vAnchor="text" w:hAnchor="margin" w:y="244"/>
                    <w:rPr>
                      <w:rFonts w:ascii="Times New Roman" w:hAnsi="Times New Roman"/>
                      <w:sz w:val="28"/>
                      <w:szCs w:val="28"/>
                      <w:lang w:val="en-US"/>
                    </w:rPr>
                  </w:pPr>
                </w:p>
              </w:tc>
            </w:tr>
            <w:tr w:rsidR="00D91D19" w:rsidRPr="005A4E88" w:rsidTr="008A2417">
              <w:trPr>
                <w:gridAfter w:val="1"/>
                <w:wAfter w:w="2144" w:type="dxa"/>
                <w:trHeight w:val="217"/>
              </w:trPr>
              <w:tc>
                <w:tcPr>
                  <w:tcW w:w="4058" w:type="dxa"/>
                </w:tcPr>
                <w:p w:rsidR="00D91D19" w:rsidRPr="00D91D19" w:rsidRDefault="00D91D19" w:rsidP="005A4E88">
                  <w:pPr>
                    <w:pStyle w:val="NoSpacing"/>
                    <w:framePr w:hSpace="180" w:wrap="around" w:vAnchor="text" w:hAnchor="margin" w:y="244"/>
                    <w:rPr>
                      <w:rFonts w:ascii="Times New Roman" w:hAnsi="Times New Roman"/>
                      <w:sz w:val="28"/>
                      <w:szCs w:val="28"/>
                      <w:lang w:val="en-US"/>
                    </w:rPr>
                  </w:pPr>
                  <w:r w:rsidRPr="00D34058">
                    <w:rPr>
                      <w:rFonts w:ascii="Times New Roman" w:hAnsi="Times New Roman"/>
                      <w:sz w:val="28"/>
                      <w:szCs w:val="28"/>
                    </w:rPr>
                    <w:t>БИК</w:t>
                  </w:r>
                  <w:r w:rsidRPr="00D91D19">
                    <w:rPr>
                      <w:rFonts w:ascii="Times New Roman" w:hAnsi="Times New Roman"/>
                      <w:sz w:val="28"/>
                      <w:szCs w:val="28"/>
                      <w:lang w:val="en-US"/>
                    </w:rPr>
                    <w:t xml:space="preserve">  TSESKZKA </w:t>
                  </w:r>
                </w:p>
              </w:tc>
            </w:tr>
          </w:tbl>
          <w:p w:rsidR="00D91D19" w:rsidRPr="00D91D19" w:rsidRDefault="00D91D19" w:rsidP="00D91D19">
            <w:pPr>
              <w:pStyle w:val="NoSpacing"/>
              <w:rPr>
                <w:rFonts w:ascii="Times New Roman" w:hAnsi="Times New Roman"/>
                <w:sz w:val="28"/>
                <w:szCs w:val="28"/>
                <w:lang w:val="en-US"/>
              </w:rPr>
            </w:pPr>
            <w:r w:rsidRPr="00237FB1">
              <w:rPr>
                <w:rFonts w:ascii="Times New Roman" w:hAnsi="Times New Roman"/>
                <w:sz w:val="28"/>
                <w:szCs w:val="28"/>
              </w:rPr>
              <w:t>Валюта</w:t>
            </w:r>
            <w:r w:rsidRPr="00D91D19">
              <w:rPr>
                <w:rFonts w:ascii="Times New Roman" w:hAnsi="Times New Roman"/>
                <w:sz w:val="28"/>
                <w:szCs w:val="28"/>
                <w:lang w:val="en-US"/>
              </w:rPr>
              <w:t xml:space="preserve"> </w:t>
            </w:r>
            <w:r w:rsidRPr="00237FB1">
              <w:rPr>
                <w:rFonts w:ascii="Times New Roman" w:hAnsi="Times New Roman"/>
                <w:sz w:val="28"/>
                <w:szCs w:val="28"/>
              </w:rPr>
              <w:t>счета</w:t>
            </w:r>
            <w:r w:rsidRPr="00D91D19">
              <w:rPr>
                <w:rFonts w:ascii="Times New Roman" w:hAnsi="Times New Roman"/>
                <w:sz w:val="28"/>
                <w:szCs w:val="28"/>
                <w:lang w:val="en-US"/>
              </w:rPr>
              <w:t>: USD</w:t>
            </w:r>
          </w:p>
          <w:p w:rsidR="00D91D19" w:rsidRPr="00616FB0" w:rsidRDefault="00D91D19" w:rsidP="00D91D19">
            <w:pPr>
              <w:pStyle w:val="NoSpacing"/>
              <w:rPr>
                <w:rFonts w:ascii="Times New Roman" w:hAnsi="Times New Roman"/>
                <w:sz w:val="28"/>
                <w:szCs w:val="28"/>
                <w:lang w:val="en-US"/>
              </w:rPr>
            </w:pPr>
            <w:r w:rsidRPr="00237FB1">
              <w:rPr>
                <w:rFonts w:ascii="Times New Roman" w:hAnsi="Times New Roman"/>
                <w:sz w:val="28"/>
                <w:szCs w:val="28"/>
              </w:rPr>
              <w:t>Банк</w:t>
            </w:r>
            <w:r w:rsidRPr="00616FB0">
              <w:rPr>
                <w:rFonts w:ascii="Times New Roman" w:hAnsi="Times New Roman"/>
                <w:sz w:val="28"/>
                <w:szCs w:val="28"/>
                <w:lang w:val="en-US"/>
              </w:rPr>
              <w:t>-</w:t>
            </w:r>
            <w:r w:rsidRPr="00237FB1">
              <w:rPr>
                <w:rFonts w:ascii="Times New Roman" w:hAnsi="Times New Roman"/>
                <w:sz w:val="28"/>
                <w:szCs w:val="28"/>
              </w:rPr>
              <w:t>корреспондент</w:t>
            </w:r>
            <w:r w:rsidRPr="00616FB0">
              <w:rPr>
                <w:rFonts w:ascii="Times New Roman" w:hAnsi="Times New Roman"/>
                <w:sz w:val="28"/>
                <w:szCs w:val="28"/>
                <w:lang w:val="en-US"/>
              </w:rPr>
              <w:t>: Bank of New York Mellon, New York, USA</w:t>
            </w:r>
          </w:p>
          <w:p w:rsidR="00D91D19" w:rsidRPr="00237FB1" w:rsidRDefault="00D91D19" w:rsidP="00D91D19">
            <w:pPr>
              <w:pStyle w:val="NoSpacing"/>
              <w:rPr>
                <w:rFonts w:ascii="Times New Roman" w:hAnsi="Times New Roman"/>
                <w:sz w:val="28"/>
                <w:szCs w:val="28"/>
              </w:rPr>
            </w:pPr>
            <w:r w:rsidRPr="00237FB1">
              <w:rPr>
                <w:rFonts w:ascii="Times New Roman" w:hAnsi="Times New Roman"/>
                <w:sz w:val="28"/>
                <w:szCs w:val="28"/>
              </w:rPr>
              <w:t>SWIFT код Банка-корреспондента: IRVTUS3N</w:t>
            </w:r>
          </w:p>
          <w:p w:rsidR="00D91D19" w:rsidRPr="00237FB1" w:rsidRDefault="00D91D19" w:rsidP="00D91D19">
            <w:pPr>
              <w:pStyle w:val="NoSpacing"/>
              <w:rPr>
                <w:rFonts w:ascii="Times New Roman" w:hAnsi="Times New Roman"/>
                <w:sz w:val="28"/>
                <w:szCs w:val="28"/>
              </w:rPr>
            </w:pPr>
            <w:r w:rsidRPr="00237FB1">
              <w:rPr>
                <w:rFonts w:ascii="Times New Roman" w:hAnsi="Times New Roman"/>
                <w:sz w:val="28"/>
                <w:szCs w:val="28"/>
              </w:rPr>
              <w:t>Номер банковского счета в Банке-корреспонденте:</w:t>
            </w:r>
          </w:p>
          <w:p w:rsidR="00D91D19" w:rsidRPr="00616FB0" w:rsidRDefault="00D91D19" w:rsidP="00D91D19">
            <w:pPr>
              <w:pStyle w:val="NoSpacing"/>
              <w:rPr>
                <w:rFonts w:ascii="Times New Roman" w:hAnsi="Times New Roman"/>
                <w:sz w:val="28"/>
                <w:szCs w:val="28"/>
                <w:lang w:val="en-US"/>
              </w:rPr>
            </w:pPr>
            <w:r w:rsidRPr="00616FB0">
              <w:rPr>
                <w:rFonts w:ascii="Times New Roman" w:hAnsi="Times New Roman"/>
                <w:sz w:val="28"/>
                <w:szCs w:val="28"/>
                <w:lang w:val="en-US"/>
              </w:rPr>
              <w:t>8901119741</w:t>
            </w:r>
          </w:p>
          <w:p w:rsidR="00D91D19" w:rsidRPr="00616FB0" w:rsidRDefault="00D91D19" w:rsidP="00D91D19">
            <w:pPr>
              <w:pBdr>
                <w:top w:val="none" w:sz="0" w:space="0" w:color="auto"/>
                <w:left w:val="none" w:sz="0" w:space="0" w:color="auto"/>
                <w:bottom w:val="none" w:sz="0" w:space="0" w:color="auto"/>
                <w:right w:val="none" w:sz="0" w:space="0" w:color="auto"/>
              </w:pBdr>
              <w:rPr>
                <w:rFonts w:ascii="Times New Roman" w:hAnsi="Times New Roman"/>
                <w:b/>
                <w:i/>
                <w:sz w:val="28"/>
                <w:szCs w:val="28"/>
                <w:lang w:val="en-US"/>
              </w:rPr>
            </w:pPr>
          </w:p>
          <w:p w:rsidR="00D91D19" w:rsidRPr="00616FB0" w:rsidRDefault="00D91D19" w:rsidP="00D91D19">
            <w:pPr>
              <w:pBdr>
                <w:top w:val="none" w:sz="0" w:space="0" w:color="auto"/>
                <w:left w:val="none" w:sz="0" w:space="0" w:color="auto"/>
                <w:bottom w:val="none" w:sz="0" w:space="0" w:color="auto"/>
                <w:right w:val="none" w:sz="0" w:space="0" w:color="auto"/>
              </w:pBdr>
              <w:rPr>
                <w:rFonts w:ascii="Times New Roman" w:hAnsi="Times New Roman"/>
                <w:b/>
                <w:i/>
                <w:sz w:val="28"/>
                <w:szCs w:val="28"/>
                <w:lang w:val="en-US"/>
              </w:rPr>
            </w:pPr>
            <w:r w:rsidRPr="007C23A1">
              <w:rPr>
                <w:rFonts w:ascii="Times New Roman" w:hAnsi="Times New Roman"/>
                <w:b/>
                <w:i/>
                <w:sz w:val="28"/>
                <w:szCs w:val="28"/>
              </w:rPr>
              <w:t>Для</w:t>
            </w:r>
            <w:r w:rsidRPr="00616FB0">
              <w:rPr>
                <w:rFonts w:ascii="Times New Roman" w:hAnsi="Times New Roman"/>
                <w:b/>
                <w:i/>
                <w:sz w:val="28"/>
                <w:szCs w:val="28"/>
                <w:lang w:val="en-US"/>
              </w:rPr>
              <w:t xml:space="preserve"> </w:t>
            </w:r>
            <w:r w:rsidRPr="007C23A1">
              <w:rPr>
                <w:rFonts w:ascii="Times New Roman" w:hAnsi="Times New Roman"/>
                <w:b/>
                <w:i/>
                <w:sz w:val="28"/>
                <w:szCs w:val="28"/>
              </w:rPr>
              <w:t>расчетов</w:t>
            </w:r>
            <w:r w:rsidRPr="00616FB0">
              <w:rPr>
                <w:rFonts w:ascii="Times New Roman" w:hAnsi="Times New Roman"/>
                <w:b/>
                <w:i/>
                <w:sz w:val="28"/>
                <w:szCs w:val="28"/>
                <w:lang w:val="en-US"/>
              </w:rPr>
              <w:t xml:space="preserve"> </w:t>
            </w:r>
            <w:r w:rsidRPr="007C23A1">
              <w:rPr>
                <w:rFonts w:ascii="Times New Roman" w:hAnsi="Times New Roman"/>
                <w:b/>
                <w:i/>
                <w:sz w:val="28"/>
                <w:szCs w:val="28"/>
              </w:rPr>
              <w:t>в</w:t>
            </w:r>
            <w:r w:rsidRPr="00616FB0">
              <w:rPr>
                <w:rFonts w:ascii="Times New Roman" w:hAnsi="Times New Roman"/>
                <w:b/>
                <w:i/>
                <w:sz w:val="28"/>
                <w:szCs w:val="28"/>
                <w:lang w:val="en-US"/>
              </w:rPr>
              <w:t xml:space="preserve"> </w:t>
            </w:r>
            <w:r>
              <w:rPr>
                <w:rFonts w:ascii="Times New Roman" w:hAnsi="Times New Roman"/>
                <w:b/>
                <w:i/>
                <w:sz w:val="28"/>
                <w:szCs w:val="28"/>
                <w:lang w:val="en-US"/>
              </w:rPr>
              <w:t>EUR</w:t>
            </w:r>
            <w:r w:rsidRPr="00616FB0">
              <w:rPr>
                <w:rFonts w:ascii="Times New Roman" w:hAnsi="Times New Roman"/>
                <w:b/>
                <w:i/>
                <w:sz w:val="28"/>
                <w:szCs w:val="28"/>
                <w:lang w:val="en-US"/>
              </w:rPr>
              <w:t>:</w:t>
            </w:r>
          </w:p>
          <w:p w:rsidR="00D91D19" w:rsidRPr="00237FB1" w:rsidRDefault="00D91D19" w:rsidP="00D91D19">
            <w:pPr>
              <w:pStyle w:val="NoSpacing"/>
              <w:rPr>
                <w:rFonts w:ascii="Times New Roman" w:hAnsi="Times New Roman"/>
                <w:sz w:val="28"/>
                <w:szCs w:val="28"/>
                <w:lang w:val="en-US"/>
              </w:rPr>
            </w:pPr>
            <w:r w:rsidRPr="00D34058">
              <w:rPr>
                <w:rFonts w:ascii="Times New Roman" w:hAnsi="Times New Roman"/>
                <w:sz w:val="28"/>
                <w:szCs w:val="28"/>
              </w:rPr>
              <w:t>АО</w:t>
            </w:r>
            <w:r w:rsidRPr="00237FB1">
              <w:rPr>
                <w:rFonts w:ascii="Times New Roman" w:hAnsi="Times New Roman"/>
                <w:sz w:val="28"/>
                <w:szCs w:val="28"/>
                <w:lang w:val="en-US"/>
              </w:rPr>
              <w:t xml:space="preserve"> «First Heartland </w:t>
            </w:r>
            <w:proofErr w:type="spellStart"/>
            <w:r w:rsidRPr="00237FB1">
              <w:rPr>
                <w:rFonts w:ascii="Times New Roman" w:hAnsi="Times New Roman"/>
                <w:sz w:val="28"/>
                <w:szCs w:val="28"/>
                <w:lang w:val="en-US"/>
              </w:rPr>
              <w:t>Jýsan</w:t>
            </w:r>
            <w:proofErr w:type="spellEnd"/>
            <w:r w:rsidRPr="00237FB1">
              <w:rPr>
                <w:rFonts w:ascii="Times New Roman" w:hAnsi="Times New Roman"/>
                <w:sz w:val="28"/>
                <w:szCs w:val="28"/>
                <w:lang w:val="en-US"/>
              </w:rPr>
              <w:t xml:space="preserve"> Bank»</w:t>
            </w:r>
          </w:p>
          <w:tbl>
            <w:tblPr>
              <w:tblW w:w="0" w:type="auto"/>
              <w:tblBorders>
                <w:top w:val="nil"/>
                <w:left w:val="nil"/>
                <w:bottom w:val="nil"/>
                <w:right w:val="nil"/>
              </w:tblBorders>
              <w:tblLayout w:type="fixed"/>
              <w:tblLook w:val="0000" w:firstRow="0" w:lastRow="0" w:firstColumn="0" w:lastColumn="0" w:noHBand="0" w:noVBand="0"/>
            </w:tblPr>
            <w:tblGrid>
              <w:gridCol w:w="3486"/>
              <w:gridCol w:w="1842"/>
            </w:tblGrid>
            <w:tr w:rsidR="00D91D19" w:rsidRPr="005A4E88" w:rsidTr="00237FB1">
              <w:trPr>
                <w:trHeight w:val="119"/>
              </w:trPr>
              <w:tc>
                <w:tcPr>
                  <w:tcW w:w="5328" w:type="dxa"/>
                  <w:gridSpan w:val="2"/>
                </w:tcPr>
                <w:tbl>
                  <w:tblPr>
                    <w:tblW w:w="0" w:type="auto"/>
                    <w:tblBorders>
                      <w:top w:val="nil"/>
                      <w:left w:val="nil"/>
                      <w:bottom w:val="nil"/>
                      <w:right w:val="nil"/>
                    </w:tblBorders>
                    <w:tblLayout w:type="fixed"/>
                    <w:tblLook w:val="0000" w:firstRow="0" w:lastRow="0" w:firstColumn="0" w:lastColumn="0" w:noHBand="0" w:noVBand="0"/>
                  </w:tblPr>
                  <w:tblGrid>
                    <w:gridCol w:w="4726"/>
                  </w:tblGrid>
                  <w:tr w:rsidR="00D91D19" w:rsidRPr="005A4E88" w:rsidTr="00237FB1">
                    <w:trPr>
                      <w:trHeight w:val="193"/>
                    </w:trPr>
                    <w:tc>
                      <w:tcPr>
                        <w:tcW w:w="4726" w:type="dxa"/>
                      </w:tcPr>
                      <w:p w:rsidR="00D91D19" w:rsidRPr="00D91D19" w:rsidRDefault="00D91D19" w:rsidP="005A4E88">
                        <w:pPr>
                          <w:pStyle w:val="NoSpacing"/>
                          <w:framePr w:hSpace="180" w:wrap="around" w:vAnchor="text" w:hAnchor="margin" w:y="244"/>
                          <w:ind w:left="-108"/>
                          <w:rPr>
                            <w:rFonts w:ascii="Roboto" w:hAnsi="Roboto" w:cs="Roboto"/>
                            <w:color w:val="000000"/>
                            <w:sz w:val="23"/>
                            <w:szCs w:val="23"/>
                            <w:lang w:val="en-US"/>
                          </w:rPr>
                        </w:pPr>
                        <w:r w:rsidRPr="00237FB1">
                          <w:rPr>
                            <w:rFonts w:ascii="Times New Roman" w:hAnsi="Times New Roman"/>
                            <w:sz w:val="28"/>
                            <w:szCs w:val="28"/>
                            <w:lang w:val="en-US"/>
                          </w:rPr>
                          <w:t xml:space="preserve">ИИК </w:t>
                        </w:r>
                        <w:r w:rsidRPr="00616FB0">
                          <w:rPr>
                            <w:rFonts w:ascii="Times New Roman" w:hAnsi="Times New Roman"/>
                            <w:sz w:val="28"/>
                            <w:szCs w:val="28"/>
                            <w:lang w:val="en-US"/>
                          </w:rPr>
                          <w:t>KZ55998BTB0000474784</w:t>
                        </w:r>
                      </w:p>
                    </w:tc>
                  </w:tr>
                </w:tbl>
                <w:p w:rsidR="00D91D19" w:rsidRPr="00D91D19" w:rsidRDefault="00D91D19" w:rsidP="005A4E88">
                  <w:pPr>
                    <w:pStyle w:val="NoSpacing"/>
                    <w:framePr w:hSpace="180" w:wrap="around" w:vAnchor="text" w:hAnchor="margin" w:y="244"/>
                    <w:rPr>
                      <w:rFonts w:ascii="Times New Roman" w:hAnsi="Times New Roman"/>
                      <w:sz w:val="28"/>
                      <w:szCs w:val="28"/>
                      <w:lang w:val="en-US"/>
                    </w:rPr>
                  </w:pPr>
                </w:p>
              </w:tc>
            </w:tr>
            <w:tr w:rsidR="00D91D19" w:rsidRPr="005A4E88" w:rsidTr="00237FB1">
              <w:trPr>
                <w:gridAfter w:val="1"/>
                <w:wAfter w:w="1842" w:type="dxa"/>
                <w:trHeight w:val="166"/>
              </w:trPr>
              <w:tc>
                <w:tcPr>
                  <w:tcW w:w="3486" w:type="dxa"/>
                </w:tcPr>
                <w:p w:rsidR="00D91D19" w:rsidRPr="00D91D19" w:rsidRDefault="00D91D19" w:rsidP="005A4E88">
                  <w:pPr>
                    <w:pStyle w:val="NoSpacing"/>
                    <w:framePr w:hSpace="180" w:wrap="around" w:vAnchor="text" w:hAnchor="margin" w:y="244"/>
                    <w:rPr>
                      <w:rFonts w:ascii="Times New Roman" w:hAnsi="Times New Roman"/>
                      <w:sz w:val="28"/>
                      <w:szCs w:val="28"/>
                      <w:lang w:val="en-US"/>
                    </w:rPr>
                  </w:pPr>
                  <w:r w:rsidRPr="00D34058">
                    <w:rPr>
                      <w:rFonts w:ascii="Times New Roman" w:hAnsi="Times New Roman"/>
                      <w:sz w:val="28"/>
                      <w:szCs w:val="28"/>
                    </w:rPr>
                    <w:t>БИК</w:t>
                  </w:r>
                  <w:r w:rsidRPr="00D91D19">
                    <w:rPr>
                      <w:rFonts w:ascii="Times New Roman" w:hAnsi="Times New Roman"/>
                      <w:sz w:val="28"/>
                      <w:szCs w:val="28"/>
                      <w:lang w:val="en-US"/>
                    </w:rPr>
                    <w:t xml:space="preserve">  TSESKZKA </w:t>
                  </w:r>
                </w:p>
              </w:tc>
            </w:tr>
          </w:tbl>
          <w:p w:rsidR="00D91D19" w:rsidRPr="00237FB1" w:rsidRDefault="00D91D19" w:rsidP="00D91D19">
            <w:pPr>
              <w:pStyle w:val="NoSpacing"/>
              <w:ind w:left="-108"/>
              <w:rPr>
                <w:rFonts w:ascii="Times New Roman" w:hAnsi="Times New Roman"/>
                <w:sz w:val="28"/>
                <w:szCs w:val="28"/>
                <w:lang w:val="en-US"/>
              </w:rPr>
            </w:pPr>
            <w:r w:rsidRPr="00D91D19">
              <w:rPr>
                <w:rFonts w:ascii="Times New Roman" w:hAnsi="Times New Roman"/>
                <w:sz w:val="28"/>
                <w:szCs w:val="28"/>
                <w:lang w:val="en-US"/>
              </w:rPr>
              <w:t xml:space="preserve"> </w:t>
            </w:r>
            <w:proofErr w:type="spellStart"/>
            <w:r w:rsidRPr="00237FB1">
              <w:rPr>
                <w:rFonts w:ascii="Times New Roman" w:hAnsi="Times New Roman"/>
                <w:sz w:val="28"/>
                <w:szCs w:val="28"/>
                <w:lang w:val="en-US"/>
              </w:rPr>
              <w:t>Валюта</w:t>
            </w:r>
            <w:proofErr w:type="spellEnd"/>
            <w:r w:rsidRPr="00237FB1">
              <w:rPr>
                <w:rFonts w:ascii="Times New Roman" w:hAnsi="Times New Roman"/>
                <w:sz w:val="28"/>
                <w:szCs w:val="28"/>
                <w:lang w:val="en-US"/>
              </w:rPr>
              <w:t xml:space="preserve"> </w:t>
            </w:r>
            <w:proofErr w:type="spellStart"/>
            <w:r w:rsidRPr="00237FB1">
              <w:rPr>
                <w:rFonts w:ascii="Times New Roman" w:hAnsi="Times New Roman"/>
                <w:sz w:val="28"/>
                <w:szCs w:val="28"/>
                <w:lang w:val="en-US"/>
              </w:rPr>
              <w:t>счета</w:t>
            </w:r>
            <w:proofErr w:type="spellEnd"/>
            <w:r w:rsidRPr="00237FB1">
              <w:rPr>
                <w:rFonts w:ascii="Times New Roman" w:hAnsi="Times New Roman"/>
                <w:sz w:val="28"/>
                <w:szCs w:val="28"/>
                <w:lang w:val="en-US"/>
              </w:rPr>
              <w:t>: EUR</w:t>
            </w:r>
          </w:p>
          <w:p w:rsidR="00D91D19" w:rsidRPr="00237FB1" w:rsidRDefault="00D91D19" w:rsidP="00D91D19">
            <w:pPr>
              <w:pStyle w:val="NoSpacing"/>
              <w:ind w:left="-108"/>
              <w:rPr>
                <w:rFonts w:ascii="Times New Roman" w:hAnsi="Times New Roman"/>
                <w:sz w:val="28"/>
                <w:szCs w:val="28"/>
                <w:lang w:val="en-US"/>
              </w:rPr>
            </w:pPr>
            <w:r w:rsidRPr="007045E1">
              <w:rPr>
                <w:rFonts w:ascii="Times New Roman" w:hAnsi="Times New Roman"/>
                <w:sz w:val="28"/>
                <w:szCs w:val="28"/>
                <w:lang w:val="en-US"/>
              </w:rPr>
              <w:t xml:space="preserve"> </w:t>
            </w:r>
            <w:proofErr w:type="spellStart"/>
            <w:r w:rsidRPr="00237FB1">
              <w:rPr>
                <w:rFonts w:ascii="Times New Roman" w:hAnsi="Times New Roman"/>
                <w:sz w:val="28"/>
                <w:szCs w:val="28"/>
                <w:lang w:val="en-US"/>
              </w:rPr>
              <w:t>Банк-корреспондент</w:t>
            </w:r>
            <w:proofErr w:type="spellEnd"/>
            <w:r w:rsidRPr="00237FB1">
              <w:rPr>
                <w:rFonts w:ascii="Times New Roman" w:hAnsi="Times New Roman"/>
                <w:sz w:val="28"/>
                <w:szCs w:val="28"/>
                <w:lang w:val="en-US"/>
              </w:rPr>
              <w:t>: Commerzbank AG, Frankfurt am Main, Germany</w:t>
            </w:r>
          </w:p>
          <w:p w:rsidR="00D91D19" w:rsidRPr="00616FB0" w:rsidRDefault="00D91D19" w:rsidP="00D91D19">
            <w:pPr>
              <w:pStyle w:val="NoSpacing"/>
              <w:ind w:left="-108"/>
              <w:rPr>
                <w:rFonts w:ascii="Times New Roman" w:hAnsi="Times New Roman"/>
                <w:sz w:val="28"/>
                <w:szCs w:val="28"/>
              </w:rPr>
            </w:pPr>
            <w:r w:rsidRPr="007045E1">
              <w:rPr>
                <w:rFonts w:ascii="Times New Roman" w:hAnsi="Times New Roman"/>
                <w:sz w:val="28"/>
                <w:szCs w:val="28"/>
                <w:lang w:val="en-US"/>
              </w:rPr>
              <w:t xml:space="preserve"> </w:t>
            </w:r>
            <w:r w:rsidRPr="00237FB1">
              <w:rPr>
                <w:rFonts w:ascii="Times New Roman" w:hAnsi="Times New Roman"/>
                <w:sz w:val="28"/>
                <w:szCs w:val="28"/>
                <w:lang w:val="en-US"/>
              </w:rPr>
              <w:t>SWIFT</w:t>
            </w:r>
            <w:r w:rsidRPr="00616FB0">
              <w:rPr>
                <w:rFonts w:ascii="Times New Roman" w:hAnsi="Times New Roman"/>
                <w:sz w:val="28"/>
                <w:szCs w:val="28"/>
              </w:rPr>
              <w:t xml:space="preserve"> код Банка-корреспондента: </w:t>
            </w:r>
            <w:r w:rsidRPr="00237FB1">
              <w:rPr>
                <w:rFonts w:ascii="Times New Roman" w:hAnsi="Times New Roman"/>
                <w:sz w:val="28"/>
                <w:szCs w:val="28"/>
                <w:lang w:val="en-US"/>
              </w:rPr>
              <w:t>COBADEFF</w:t>
            </w:r>
          </w:p>
          <w:p w:rsidR="00D91D19" w:rsidRPr="00616FB0" w:rsidRDefault="00D91D19" w:rsidP="00D91D19">
            <w:pPr>
              <w:pStyle w:val="NoSpacing"/>
              <w:ind w:left="-108"/>
              <w:rPr>
                <w:rFonts w:ascii="Times New Roman" w:hAnsi="Times New Roman"/>
                <w:sz w:val="28"/>
                <w:szCs w:val="28"/>
              </w:rPr>
            </w:pPr>
            <w:r>
              <w:rPr>
                <w:rFonts w:ascii="Times New Roman" w:hAnsi="Times New Roman"/>
                <w:sz w:val="28"/>
                <w:szCs w:val="28"/>
              </w:rPr>
              <w:lastRenderedPageBreak/>
              <w:t xml:space="preserve"> </w:t>
            </w:r>
            <w:r w:rsidRPr="00616FB0">
              <w:rPr>
                <w:rFonts w:ascii="Times New Roman" w:hAnsi="Times New Roman"/>
                <w:sz w:val="28"/>
                <w:szCs w:val="28"/>
              </w:rPr>
              <w:t>Номер банковского счета в Банке-корреспонденте: 400888056900</w:t>
            </w:r>
          </w:p>
          <w:p w:rsidR="00D91D19" w:rsidRDefault="00D91D19" w:rsidP="00D91D19">
            <w:pPr>
              <w:pBdr>
                <w:top w:val="none" w:sz="0" w:space="0" w:color="auto"/>
                <w:left w:val="none" w:sz="0" w:space="0" w:color="auto"/>
                <w:bottom w:val="none" w:sz="0" w:space="0" w:color="auto"/>
                <w:right w:val="none" w:sz="0" w:space="0" w:color="auto"/>
              </w:pBdr>
            </w:pPr>
          </w:p>
          <w:p w:rsidR="00D91D19" w:rsidRPr="00237FB1" w:rsidRDefault="00D91D19" w:rsidP="00D91D19">
            <w:pPr>
              <w:pBdr>
                <w:top w:val="none" w:sz="0" w:space="0" w:color="auto"/>
                <w:left w:val="none" w:sz="0" w:space="0" w:color="auto"/>
                <w:bottom w:val="none" w:sz="0" w:space="0" w:color="auto"/>
                <w:right w:val="none" w:sz="0" w:space="0" w:color="auto"/>
              </w:pBdr>
              <w:rPr>
                <w:rFonts w:ascii="Times New Roman" w:hAnsi="Times New Roman"/>
                <w:b/>
                <w:i/>
                <w:sz w:val="28"/>
                <w:szCs w:val="28"/>
                <w:lang w:val="en-US"/>
              </w:rPr>
            </w:pPr>
            <w:r w:rsidRPr="007C23A1">
              <w:rPr>
                <w:rFonts w:ascii="Times New Roman" w:hAnsi="Times New Roman"/>
                <w:b/>
                <w:i/>
                <w:sz w:val="28"/>
                <w:szCs w:val="28"/>
              </w:rPr>
              <w:t>Для</w:t>
            </w:r>
            <w:r w:rsidRPr="007045E1">
              <w:rPr>
                <w:rFonts w:ascii="Times New Roman" w:hAnsi="Times New Roman"/>
                <w:b/>
                <w:i/>
                <w:sz w:val="28"/>
                <w:szCs w:val="28"/>
                <w:lang w:val="en-US"/>
              </w:rPr>
              <w:t xml:space="preserve"> </w:t>
            </w:r>
            <w:r w:rsidRPr="007C23A1">
              <w:rPr>
                <w:rFonts w:ascii="Times New Roman" w:hAnsi="Times New Roman"/>
                <w:b/>
                <w:i/>
                <w:sz w:val="28"/>
                <w:szCs w:val="28"/>
              </w:rPr>
              <w:t>расчетов</w:t>
            </w:r>
            <w:r w:rsidRPr="007045E1">
              <w:rPr>
                <w:rFonts w:ascii="Times New Roman" w:hAnsi="Times New Roman"/>
                <w:b/>
                <w:i/>
                <w:sz w:val="28"/>
                <w:szCs w:val="28"/>
                <w:lang w:val="en-US"/>
              </w:rPr>
              <w:t xml:space="preserve"> </w:t>
            </w:r>
            <w:r w:rsidRPr="00237FB1">
              <w:rPr>
                <w:rFonts w:ascii="Times New Roman" w:hAnsi="Times New Roman"/>
                <w:b/>
                <w:i/>
                <w:sz w:val="28"/>
                <w:szCs w:val="28"/>
              </w:rPr>
              <w:t>в</w:t>
            </w:r>
            <w:r w:rsidRPr="007045E1">
              <w:rPr>
                <w:rFonts w:ascii="Times New Roman" w:hAnsi="Times New Roman"/>
                <w:b/>
                <w:i/>
                <w:sz w:val="28"/>
                <w:szCs w:val="28"/>
                <w:lang w:val="en-US"/>
              </w:rPr>
              <w:t xml:space="preserve"> </w:t>
            </w:r>
            <w:r w:rsidRPr="00237FB1">
              <w:rPr>
                <w:rFonts w:ascii="Times New Roman" w:hAnsi="Times New Roman"/>
                <w:b/>
                <w:i/>
                <w:sz w:val="28"/>
                <w:szCs w:val="28"/>
                <w:lang w:val="en-US"/>
              </w:rPr>
              <w:t>GBP:</w:t>
            </w:r>
          </w:p>
          <w:p w:rsidR="00D91D19" w:rsidRDefault="00D91D19" w:rsidP="00D91D19">
            <w:pPr>
              <w:pStyle w:val="NoSpacing"/>
              <w:rPr>
                <w:rFonts w:ascii="Times New Roman" w:hAnsi="Times New Roman"/>
                <w:sz w:val="28"/>
                <w:szCs w:val="28"/>
                <w:lang w:val="en-US"/>
              </w:rPr>
            </w:pPr>
            <w:r w:rsidRPr="007045E1">
              <w:rPr>
                <w:rFonts w:ascii="Times New Roman" w:hAnsi="Times New Roman"/>
                <w:sz w:val="28"/>
                <w:szCs w:val="28"/>
                <w:lang w:val="en-US"/>
              </w:rPr>
              <w:t xml:space="preserve"> </w:t>
            </w:r>
            <w:r w:rsidRPr="00D34058">
              <w:rPr>
                <w:rFonts w:ascii="Times New Roman" w:hAnsi="Times New Roman"/>
                <w:sz w:val="28"/>
                <w:szCs w:val="28"/>
              </w:rPr>
              <w:t>АО</w:t>
            </w:r>
            <w:r w:rsidRPr="00237FB1">
              <w:rPr>
                <w:rFonts w:ascii="Times New Roman" w:hAnsi="Times New Roman"/>
                <w:sz w:val="28"/>
                <w:szCs w:val="28"/>
                <w:lang w:val="en-US"/>
              </w:rPr>
              <w:t xml:space="preserve"> «First Heartland </w:t>
            </w:r>
            <w:proofErr w:type="spellStart"/>
            <w:r w:rsidRPr="00237FB1">
              <w:rPr>
                <w:rFonts w:ascii="Times New Roman" w:hAnsi="Times New Roman"/>
                <w:sz w:val="28"/>
                <w:szCs w:val="28"/>
                <w:lang w:val="en-US"/>
              </w:rPr>
              <w:t>Jýsan</w:t>
            </w:r>
            <w:proofErr w:type="spellEnd"/>
            <w:r w:rsidRPr="00237FB1">
              <w:rPr>
                <w:rFonts w:ascii="Times New Roman" w:hAnsi="Times New Roman"/>
                <w:sz w:val="28"/>
                <w:szCs w:val="28"/>
                <w:lang w:val="en-US"/>
              </w:rPr>
              <w:t xml:space="preserve"> Bank»</w:t>
            </w:r>
          </w:p>
          <w:p w:rsidR="00D91D19" w:rsidRPr="00616FB0" w:rsidRDefault="00D91D19" w:rsidP="00D91D19">
            <w:pPr>
              <w:pStyle w:val="NoSpacing"/>
              <w:rPr>
                <w:rFonts w:ascii="Times New Roman" w:hAnsi="Times New Roman"/>
                <w:sz w:val="28"/>
                <w:szCs w:val="28"/>
                <w:lang w:val="en-US"/>
              </w:rPr>
            </w:pPr>
            <w:r w:rsidRPr="00616FB0">
              <w:rPr>
                <w:rFonts w:ascii="Times New Roman" w:hAnsi="Times New Roman"/>
                <w:sz w:val="28"/>
                <w:szCs w:val="28"/>
                <w:lang w:val="en-US"/>
              </w:rPr>
              <w:t xml:space="preserve"> </w:t>
            </w:r>
            <w:r w:rsidRPr="007045E1">
              <w:rPr>
                <w:rFonts w:ascii="Times New Roman" w:hAnsi="Times New Roman"/>
                <w:sz w:val="28"/>
                <w:szCs w:val="28"/>
              </w:rPr>
              <w:t>ИИК</w:t>
            </w:r>
            <w:r w:rsidRPr="00616FB0">
              <w:rPr>
                <w:rFonts w:ascii="Times New Roman" w:hAnsi="Times New Roman"/>
                <w:sz w:val="28"/>
                <w:szCs w:val="28"/>
                <w:lang w:val="en-US"/>
              </w:rPr>
              <w:t xml:space="preserve"> KZ28998BTB0000474785</w:t>
            </w:r>
          </w:p>
          <w:p w:rsidR="00D91D19" w:rsidRPr="00237FB1" w:rsidRDefault="00D91D19" w:rsidP="00D91D19">
            <w:pPr>
              <w:pStyle w:val="NoSpacing"/>
              <w:rPr>
                <w:rFonts w:ascii="Times New Roman" w:hAnsi="Times New Roman"/>
                <w:sz w:val="28"/>
                <w:szCs w:val="28"/>
                <w:lang w:val="en-US"/>
              </w:rPr>
            </w:pPr>
            <w:r w:rsidRPr="00616FB0">
              <w:rPr>
                <w:rFonts w:ascii="Times New Roman" w:hAnsi="Times New Roman"/>
                <w:sz w:val="28"/>
                <w:szCs w:val="28"/>
                <w:lang w:val="en-US"/>
              </w:rPr>
              <w:t xml:space="preserve"> </w:t>
            </w:r>
            <w:r w:rsidRPr="00D34058">
              <w:rPr>
                <w:rFonts w:ascii="Times New Roman" w:hAnsi="Times New Roman"/>
                <w:sz w:val="28"/>
                <w:szCs w:val="28"/>
              </w:rPr>
              <w:t>БИК</w:t>
            </w:r>
            <w:r w:rsidRPr="007045E1">
              <w:rPr>
                <w:rFonts w:ascii="Times New Roman" w:hAnsi="Times New Roman"/>
                <w:sz w:val="28"/>
                <w:szCs w:val="28"/>
                <w:lang w:val="en-US"/>
              </w:rPr>
              <w:t xml:space="preserve"> </w:t>
            </w:r>
            <w:r w:rsidRPr="00237FB1">
              <w:rPr>
                <w:rFonts w:ascii="Times New Roman" w:hAnsi="Times New Roman"/>
                <w:sz w:val="28"/>
                <w:szCs w:val="28"/>
                <w:lang w:val="en-US"/>
              </w:rPr>
              <w:t xml:space="preserve"> TSESKZKA</w:t>
            </w:r>
          </w:p>
          <w:p w:rsidR="00D91D19" w:rsidRPr="007045E1" w:rsidRDefault="00D91D19" w:rsidP="00D91D19">
            <w:pPr>
              <w:pStyle w:val="NoSpacing"/>
              <w:ind w:left="-74"/>
              <w:rPr>
                <w:rFonts w:ascii="Times New Roman" w:hAnsi="Times New Roman"/>
                <w:sz w:val="28"/>
                <w:szCs w:val="28"/>
                <w:lang w:val="en-US"/>
              </w:rPr>
            </w:pPr>
            <w:r>
              <w:rPr>
                <w:rFonts w:ascii="Times New Roman" w:hAnsi="Times New Roman"/>
                <w:sz w:val="28"/>
                <w:szCs w:val="28"/>
                <w:lang w:val="en-US"/>
              </w:rPr>
              <w:t xml:space="preserve">  </w:t>
            </w:r>
            <w:proofErr w:type="spellStart"/>
            <w:r w:rsidRPr="007045E1">
              <w:rPr>
                <w:rFonts w:ascii="Times New Roman" w:hAnsi="Times New Roman"/>
                <w:sz w:val="28"/>
                <w:szCs w:val="28"/>
                <w:lang w:val="en-US"/>
              </w:rPr>
              <w:t>Валюта</w:t>
            </w:r>
            <w:proofErr w:type="spellEnd"/>
            <w:r w:rsidRPr="007045E1">
              <w:rPr>
                <w:rFonts w:ascii="Times New Roman" w:hAnsi="Times New Roman"/>
                <w:sz w:val="28"/>
                <w:szCs w:val="28"/>
                <w:lang w:val="en-US"/>
              </w:rPr>
              <w:t xml:space="preserve"> </w:t>
            </w:r>
            <w:proofErr w:type="spellStart"/>
            <w:r w:rsidRPr="007045E1">
              <w:rPr>
                <w:rFonts w:ascii="Times New Roman" w:hAnsi="Times New Roman"/>
                <w:sz w:val="28"/>
                <w:szCs w:val="28"/>
                <w:lang w:val="en-US"/>
              </w:rPr>
              <w:t>счета</w:t>
            </w:r>
            <w:proofErr w:type="spellEnd"/>
            <w:r w:rsidRPr="007045E1">
              <w:rPr>
                <w:rFonts w:ascii="Times New Roman" w:hAnsi="Times New Roman"/>
                <w:sz w:val="28"/>
                <w:szCs w:val="28"/>
                <w:lang w:val="en-US"/>
              </w:rPr>
              <w:t>: GBP</w:t>
            </w:r>
          </w:p>
          <w:p w:rsidR="00D91D19" w:rsidRPr="007045E1" w:rsidRDefault="00D91D19" w:rsidP="00D91D19">
            <w:pPr>
              <w:pStyle w:val="NoSpacing"/>
              <w:ind w:left="-74"/>
              <w:rPr>
                <w:rFonts w:ascii="Times New Roman" w:hAnsi="Times New Roman"/>
                <w:sz w:val="28"/>
                <w:szCs w:val="28"/>
                <w:lang w:val="en-US"/>
              </w:rPr>
            </w:pPr>
            <w:r w:rsidRPr="007045E1">
              <w:rPr>
                <w:rFonts w:ascii="Times New Roman" w:hAnsi="Times New Roman"/>
                <w:sz w:val="28"/>
                <w:szCs w:val="28"/>
                <w:lang w:val="en-US"/>
              </w:rPr>
              <w:t xml:space="preserve">  </w:t>
            </w:r>
            <w:proofErr w:type="spellStart"/>
            <w:r w:rsidRPr="007045E1">
              <w:rPr>
                <w:rFonts w:ascii="Times New Roman" w:hAnsi="Times New Roman"/>
                <w:sz w:val="28"/>
                <w:szCs w:val="28"/>
                <w:lang w:val="en-US"/>
              </w:rPr>
              <w:t>Банк-корреспондент</w:t>
            </w:r>
            <w:proofErr w:type="spellEnd"/>
            <w:r w:rsidRPr="007045E1">
              <w:rPr>
                <w:rFonts w:ascii="Times New Roman" w:hAnsi="Times New Roman"/>
                <w:sz w:val="28"/>
                <w:szCs w:val="28"/>
                <w:lang w:val="en-US"/>
              </w:rPr>
              <w:t>: Commerzbank AG, Frankfurt am Main, Germany</w:t>
            </w:r>
          </w:p>
          <w:p w:rsidR="00D91D19" w:rsidRPr="00616FB0" w:rsidRDefault="00D91D19" w:rsidP="00D91D19">
            <w:pPr>
              <w:pStyle w:val="NoSpacing"/>
              <w:ind w:left="-74"/>
              <w:rPr>
                <w:rFonts w:ascii="Times New Roman" w:hAnsi="Times New Roman"/>
                <w:sz w:val="28"/>
                <w:szCs w:val="28"/>
              </w:rPr>
            </w:pPr>
            <w:r w:rsidRPr="007045E1">
              <w:rPr>
                <w:rFonts w:ascii="Times New Roman" w:hAnsi="Times New Roman"/>
                <w:sz w:val="28"/>
                <w:szCs w:val="28"/>
                <w:lang w:val="en-US"/>
              </w:rPr>
              <w:t xml:space="preserve">  SWIFT</w:t>
            </w:r>
            <w:r w:rsidRPr="00616FB0">
              <w:rPr>
                <w:rFonts w:ascii="Times New Roman" w:hAnsi="Times New Roman"/>
                <w:sz w:val="28"/>
                <w:szCs w:val="28"/>
              </w:rPr>
              <w:t xml:space="preserve"> код Банка-корреспондента: </w:t>
            </w:r>
            <w:r w:rsidRPr="007045E1">
              <w:rPr>
                <w:rFonts w:ascii="Times New Roman" w:hAnsi="Times New Roman"/>
                <w:sz w:val="28"/>
                <w:szCs w:val="28"/>
                <w:lang w:val="en-US"/>
              </w:rPr>
              <w:t>COBADEFF</w:t>
            </w:r>
          </w:p>
          <w:p w:rsidR="00D91D19" w:rsidRDefault="00D91D19" w:rsidP="00D91D19">
            <w:pPr>
              <w:pStyle w:val="NoSpacing"/>
              <w:ind w:left="-74"/>
              <w:rPr>
                <w:rFonts w:ascii="Times New Roman" w:hAnsi="Times New Roman"/>
                <w:sz w:val="28"/>
                <w:szCs w:val="28"/>
              </w:rPr>
            </w:pPr>
            <w:r w:rsidRPr="007045E1">
              <w:rPr>
                <w:rFonts w:ascii="Times New Roman" w:hAnsi="Times New Roman"/>
                <w:sz w:val="28"/>
                <w:szCs w:val="28"/>
              </w:rPr>
              <w:t xml:space="preserve">  Номер банковского счета в Банке-корреспонденте: 400888056900</w:t>
            </w:r>
          </w:p>
          <w:p w:rsidR="00D91D19" w:rsidRDefault="00D91D19" w:rsidP="00D91D19">
            <w:pPr>
              <w:pBdr>
                <w:top w:val="none" w:sz="0" w:space="0" w:color="auto"/>
                <w:left w:val="none" w:sz="0" w:space="0" w:color="auto"/>
                <w:bottom w:val="none" w:sz="0" w:space="0" w:color="auto"/>
                <w:right w:val="none" w:sz="0" w:space="0" w:color="auto"/>
              </w:pBdr>
              <w:rPr>
                <w:rFonts w:ascii="Times New Roman" w:hAnsi="Times New Roman"/>
                <w:b/>
                <w:i/>
                <w:sz w:val="28"/>
                <w:szCs w:val="28"/>
                <w:lang w:val="en-US"/>
              </w:rPr>
            </w:pPr>
            <w:r w:rsidRPr="007045E1">
              <w:rPr>
                <w:rFonts w:ascii="Times New Roman" w:hAnsi="Times New Roman"/>
                <w:b/>
                <w:i/>
                <w:sz w:val="28"/>
                <w:szCs w:val="28"/>
              </w:rPr>
              <w:t>Для</w:t>
            </w:r>
            <w:r w:rsidRPr="007045E1">
              <w:rPr>
                <w:rFonts w:ascii="Times New Roman" w:hAnsi="Times New Roman"/>
                <w:b/>
                <w:i/>
                <w:sz w:val="28"/>
                <w:szCs w:val="28"/>
                <w:lang w:val="en-US"/>
              </w:rPr>
              <w:t xml:space="preserve"> </w:t>
            </w:r>
            <w:r w:rsidRPr="007045E1">
              <w:rPr>
                <w:rFonts w:ascii="Times New Roman" w:hAnsi="Times New Roman"/>
                <w:b/>
                <w:i/>
                <w:sz w:val="28"/>
                <w:szCs w:val="28"/>
              </w:rPr>
              <w:t>расчетов</w:t>
            </w:r>
            <w:r w:rsidRPr="007045E1">
              <w:rPr>
                <w:rFonts w:ascii="Times New Roman" w:hAnsi="Times New Roman"/>
                <w:b/>
                <w:i/>
                <w:sz w:val="28"/>
                <w:szCs w:val="28"/>
                <w:lang w:val="en-US"/>
              </w:rPr>
              <w:t xml:space="preserve"> </w:t>
            </w:r>
            <w:r w:rsidRPr="007045E1">
              <w:rPr>
                <w:rFonts w:ascii="Times New Roman" w:hAnsi="Times New Roman"/>
                <w:b/>
                <w:i/>
                <w:sz w:val="28"/>
                <w:szCs w:val="28"/>
              </w:rPr>
              <w:t>в</w:t>
            </w:r>
            <w:r w:rsidRPr="007045E1">
              <w:rPr>
                <w:rFonts w:ascii="Times New Roman" w:hAnsi="Times New Roman"/>
                <w:b/>
                <w:i/>
                <w:sz w:val="28"/>
                <w:szCs w:val="28"/>
                <w:lang w:val="en-US"/>
              </w:rPr>
              <w:t xml:space="preserve"> RUB</w:t>
            </w:r>
            <w:r>
              <w:rPr>
                <w:rFonts w:ascii="Times New Roman" w:hAnsi="Times New Roman"/>
                <w:b/>
                <w:i/>
                <w:sz w:val="28"/>
                <w:szCs w:val="28"/>
                <w:lang w:val="en-US"/>
              </w:rPr>
              <w:t>:</w:t>
            </w:r>
          </w:p>
          <w:p w:rsidR="00D91D19" w:rsidRDefault="00D91D19" w:rsidP="00D91D19">
            <w:pPr>
              <w:pStyle w:val="NoSpacing"/>
              <w:rPr>
                <w:rFonts w:ascii="Times New Roman" w:hAnsi="Times New Roman"/>
                <w:sz w:val="28"/>
                <w:szCs w:val="28"/>
                <w:lang w:val="en-US"/>
              </w:rPr>
            </w:pPr>
            <w:r w:rsidRPr="00D34058">
              <w:rPr>
                <w:rFonts w:ascii="Times New Roman" w:hAnsi="Times New Roman"/>
                <w:sz w:val="28"/>
                <w:szCs w:val="28"/>
              </w:rPr>
              <w:t>АО</w:t>
            </w:r>
            <w:r w:rsidRPr="00237FB1">
              <w:rPr>
                <w:rFonts w:ascii="Times New Roman" w:hAnsi="Times New Roman"/>
                <w:sz w:val="28"/>
                <w:szCs w:val="28"/>
                <w:lang w:val="en-US"/>
              </w:rPr>
              <w:t xml:space="preserve"> «First Heartland </w:t>
            </w:r>
            <w:proofErr w:type="spellStart"/>
            <w:r w:rsidRPr="00237FB1">
              <w:rPr>
                <w:rFonts w:ascii="Times New Roman" w:hAnsi="Times New Roman"/>
                <w:sz w:val="28"/>
                <w:szCs w:val="28"/>
                <w:lang w:val="en-US"/>
              </w:rPr>
              <w:t>Jýsan</w:t>
            </w:r>
            <w:proofErr w:type="spellEnd"/>
            <w:r w:rsidRPr="00237FB1">
              <w:rPr>
                <w:rFonts w:ascii="Times New Roman" w:hAnsi="Times New Roman"/>
                <w:sz w:val="28"/>
                <w:szCs w:val="28"/>
                <w:lang w:val="en-US"/>
              </w:rPr>
              <w:t xml:space="preserve"> Bank»</w:t>
            </w:r>
          </w:p>
          <w:p w:rsidR="00D91D19" w:rsidRDefault="00D91D19" w:rsidP="00D91D19">
            <w:pPr>
              <w:pStyle w:val="NoSpacing"/>
              <w:rPr>
                <w:rFonts w:ascii="Times New Roman" w:hAnsi="Times New Roman"/>
                <w:sz w:val="28"/>
                <w:szCs w:val="28"/>
                <w:lang w:val="en-US"/>
              </w:rPr>
            </w:pPr>
            <w:r w:rsidRPr="00237FB1">
              <w:rPr>
                <w:rFonts w:ascii="Times New Roman" w:hAnsi="Times New Roman"/>
                <w:sz w:val="28"/>
                <w:szCs w:val="28"/>
                <w:lang w:val="en-US"/>
              </w:rPr>
              <w:t xml:space="preserve">ИИК </w:t>
            </w:r>
            <w:r w:rsidRPr="00616FB0">
              <w:rPr>
                <w:rFonts w:ascii="Times New Roman" w:hAnsi="Times New Roman"/>
                <w:sz w:val="28"/>
                <w:szCs w:val="28"/>
                <w:lang w:val="en-US"/>
              </w:rPr>
              <w:t>KZ98998BTB0000474786</w:t>
            </w:r>
          </w:p>
          <w:p w:rsidR="00D91D19" w:rsidRPr="00237FB1" w:rsidRDefault="00D91D19" w:rsidP="00D91D19">
            <w:pPr>
              <w:pStyle w:val="NoSpacing"/>
              <w:rPr>
                <w:rFonts w:ascii="Times New Roman" w:hAnsi="Times New Roman"/>
                <w:sz w:val="28"/>
                <w:szCs w:val="28"/>
                <w:lang w:val="en-US"/>
              </w:rPr>
            </w:pPr>
            <w:r w:rsidRPr="00D34058">
              <w:rPr>
                <w:rFonts w:ascii="Times New Roman" w:hAnsi="Times New Roman"/>
                <w:sz w:val="28"/>
                <w:szCs w:val="28"/>
              </w:rPr>
              <w:t>БИК</w:t>
            </w:r>
            <w:r w:rsidRPr="007045E1">
              <w:rPr>
                <w:rFonts w:ascii="Times New Roman" w:hAnsi="Times New Roman"/>
                <w:sz w:val="28"/>
                <w:szCs w:val="28"/>
                <w:lang w:val="en-US"/>
              </w:rPr>
              <w:t xml:space="preserve"> </w:t>
            </w:r>
            <w:r w:rsidRPr="00237FB1">
              <w:rPr>
                <w:rFonts w:ascii="Times New Roman" w:hAnsi="Times New Roman"/>
                <w:sz w:val="28"/>
                <w:szCs w:val="28"/>
                <w:lang w:val="en-US"/>
              </w:rPr>
              <w:t xml:space="preserve"> TSESKZKA</w:t>
            </w:r>
          </w:p>
          <w:p w:rsidR="00D91D19" w:rsidRPr="007045E1" w:rsidRDefault="00D91D19" w:rsidP="00D91D19">
            <w:pPr>
              <w:pStyle w:val="NoSpacing"/>
              <w:rPr>
                <w:rFonts w:ascii="Times New Roman" w:hAnsi="Times New Roman"/>
                <w:sz w:val="28"/>
                <w:szCs w:val="28"/>
                <w:lang w:val="en-US"/>
              </w:rPr>
            </w:pPr>
            <w:r w:rsidRPr="007045E1">
              <w:rPr>
                <w:rFonts w:ascii="Times New Roman" w:hAnsi="Times New Roman"/>
                <w:sz w:val="28"/>
                <w:szCs w:val="28"/>
              </w:rPr>
              <w:t>Валюта</w:t>
            </w:r>
            <w:r w:rsidRPr="007045E1">
              <w:rPr>
                <w:rFonts w:ascii="Times New Roman" w:hAnsi="Times New Roman"/>
                <w:sz w:val="28"/>
                <w:szCs w:val="28"/>
                <w:lang w:val="en-US"/>
              </w:rPr>
              <w:t xml:space="preserve"> </w:t>
            </w:r>
            <w:r w:rsidRPr="007045E1">
              <w:rPr>
                <w:rFonts w:ascii="Times New Roman" w:hAnsi="Times New Roman"/>
                <w:sz w:val="28"/>
                <w:szCs w:val="28"/>
              </w:rPr>
              <w:t>счета</w:t>
            </w:r>
            <w:r w:rsidRPr="007045E1">
              <w:rPr>
                <w:rFonts w:ascii="Times New Roman" w:hAnsi="Times New Roman"/>
                <w:sz w:val="28"/>
                <w:szCs w:val="28"/>
                <w:lang w:val="en-US"/>
              </w:rPr>
              <w:t>: RUB</w:t>
            </w:r>
          </w:p>
          <w:p w:rsidR="00D91D19" w:rsidRPr="007045E1" w:rsidRDefault="00D91D19" w:rsidP="00D91D19">
            <w:pPr>
              <w:pStyle w:val="NoSpacing"/>
              <w:ind w:left="-40"/>
              <w:rPr>
                <w:rFonts w:ascii="Times New Roman" w:hAnsi="Times New Roman"/>
                <w:sz w:val="28"/>
                <w:szCs w:val="28"/>
                <w:lang w:val="en-US"/>
              </w:rPr>
            </w:pPr>
            <w:r w:rsidRPr="007045E1">
              <w:rPr>
                <w:rFonts w:ascii="Times New Roman" w:hAnsi="Times New Roman"/>
                <w:sz w:val="28"/>
                <w:szCs w:val="28"/>
              </w:rPr>
              <w:t>Банк</w:t>
            </w:r>
            <w:r w:rsidRPr="007045E1">
              <w:rPr>
                <w:rFonts w:ascii="Times New Roman" w:hAnsi="Times New Roman"/>
                <w:sz w:val="28"/>
                <w:szCs w:val="28"/>
                <w:lang w:val="en-US"/>
              </w:rPr>
              <w:t>-</w:t>
            </w:r>
            <w:r w:rsidRPr="007045E1">
              <w:rPr>
                <w:rFonts w:ascii="Times New Roman" w:hAnsi="Times New Roman"/>
                <w:sz w:val="28"/>
                <w:szCs w:val="28"/>
              </w:rPr>
              <w:t>корреспондент</w:t>
            </w:r>
            <w:r w:rsidRPr="007045E1">
              <w:rPr>
                <w:rFonts w:ascii="Times New Roman" w:hAnsi="Times New Roman"/>
                <w:sz w:val="28"/>
                <w:szCs w:val="28"/>
                <w:lang w:val="en-US"/>
              </w:rPr>
              <w:t xml:space="preserve">: </w:t>
            </w:r>
            <w:proofErr w:type="spellStart"/>
            <w:r w:rsidRPr="007045E1">
              <w:rPr>
                <w:rFonts w:ascii="Times New Roman" w:hAnsi="Times New Roman"/>
                <w:sz w:val="28"/>
                <w:szCs w:val="28"/>
                <w:lang w:val="en-US"/>
              </w:rPr>
              <w:t>Sberbank</w:t>
            </w:r>
            <w:proofErr w:type="spellEnd"/>
            <w:r w:rsidRPr="007045E1">
              <w:rPr>
                <w:rFonts w:ascii="Times New Roman" w:hAnsi="Times New Roman"/>
                <w:sz w:val="28"/>
                <w:szCs w:val="28"/>
                <w:lang w:val="en-US"/>
              </w:rPr>
              <w:t xml:space="preserve"> of Russia, Moscow, Russia</w:t>
            </w:r>
          </w:p>
          <w:p w:rsidR="00D91D19" w:rsidRPr="00616FB0" w:rsidRDefault="00D91D19" w:rsidP="00D91D19">
            <w:pPr>
              <w:pStyle w:val="NoSpacing"/>
              <w:ind w:left="-40"/>
              <w:rPr>
                <w:rFonts w:ascii="Times New Roman" w:hAnsi="Times New Roman"/>
                <w:sz w:val="28"/>
                <w:szCs w:val="28"/>
              </w:rPr>
            </w:pPr>
            <w:r w:rsidRPr="007045E1">
              <w:rPr>
                <w:rFonts w:ascii="Times New Roman" w:hAnsi="Times New Roman"/>
                <w:sz w:val="28"/>
                <w:szCs w:val="28"/>
                <w:lang w:val="en-US"/>
              </w:rPr>
              <w:t>SWIFT</w:t>
            </w:r>
            <w:r w:rsidRPr="00616FB0">
              <w:rPr>
                <w:rFonts w:ascii="Times New Roman" w:hAnsi="Times New Roman"/>
                <w:sz w:val="28"/>
                <w:szCs w:val="28"/>
              </w:rPr>
              <w:t xml:space="preserve"> код Банка-корреспондента: </w:t>
            </w:r>
            <w:r w:rsidRPr="007045E1">
              <w:rPr>
                <w:rFonts w:ascii="Times New Roman" w:hAnsi="Times New Roman"/>
                <w:sz w:val="28"/>
                <w:szCs w:val="28"/>
                <w:lang w:val="en-US"/>
              </w:rPr>
              <w:t>SABRRUMM</w:t>
            </w:r>
            <w:r w:rsidRPr="00616FB0">
              <w:rPr>
                <w:rFonts w:ascii="Times New Roman" w:hAnsi="Times New Roman"/>
                <w:sz w:val="28"/>
                <w:szCs w:val="28"/>
              </w:rPr>
              <w:t>012</w:t>
            </w:r>
          </w:p>
          <w:p w:rsidR="00D91D19" w:rsidRPr="00616FB0" w:rsidRDefault="00D91D19" w:rsidP="00D91D19">
            <w:pPr>
              <w:pStyle w:val="NoSpacing"/>
              <w:ind w:left="-40"/>
              <w:rPr>
                <w:rFonts w:ascii="Times New Roman" w:hAnsi="Times New Roman"/>
                <w:sz w:val="28"/>
                <w:szCs w:val="28"/>
              </w:rPr>
            </w:pPr>
            <w:r w:rsidRPr="00616FB0">
              <w:rPr>
                <w:rFonts w:ascii="Times New Roman" w:hAnsi="Times New Roman"/>
                <w:sz w:val="28"/>
                <w:szCs w:val="28"/>
              </w:rPr>
              <w:t>Номер банковского счета в Банке-корреспонденте: 30111810000000000145</w:t>
            </w:r>
          </w:p>
          <w:p w:rsidR="00D91D19" w:rsidRPr="00D91D19" w:rsidRDefault="00D91D19" w:rsidP="00B670AD">
            <w:pPr>
              <w:rPr>
                <w:rFonts w:ascii="Times New Roman" w:hAnsi="Times New Roman" w:cs="Times New Roman"/>
                <w:sz w:val="28"/>
                <w:szCs w:val="28"/>
              </w:rPr>
            </w:pPr>
          </w:p>
        </w:tc>
      </w:tr>
      <w:tr w:rsidR="00A47CCC" w:rsidRPr="005A4E88"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A47CCC">
            <w:pPr>
              <w:rPr>
                <w:rFonts w:ascii="Times New Roman" w:hAnsi="Times New Roman" w:cs="Times New Roman"/>
                <w:sz w:val="28"/>
                <w:szCs w:val="28"/>
              </w:rPr>
            </w:pPr>
            <w:bookmarkStart w:id="7" w:name="_Toc505588708"/>
            <w:r w:rsidRPr="00612AA7">
              <w:rPr>
                <w:rFonts w:ascii="Times New Roman" w:hAnsi="Times New Roman" w:cs="Times New Roman"/>
                <w:sz w:val="28"/>
                <w:szCs w:val="28"/>
              </w:rPr>
              <w:lastRenderedPageBreak/>
              <w:t>3</w:t>
            </w:r>
            <w:bookmarkEnd w:id="7"/>
          </w:p>
        </w:tc>
        <w:tc>
          <w:tcPr>
            <w:tcW w:w="4395" w:type="dxa"/>
            <w:tcBorders>
              <w:top w:val="single" w:sz="4" w:space="0" w:color="auto"/>
              <w:left w:val="single" w:sz="4" w:space="0" w:color="auto"/>
              <w:bottom w:val="single" w:sz="4" w:space="0" w:color="auto"/>
              <w:right w:val="single" w:sz="4" w:space="0" w:color="auto"/>
            </w:tcBorders>
            <w:hideMark/>
          </w:tcPr>
          <w:p w:rsidR="00A47CCC" w:rsidRPr="00612AA7" w:rsidRDefault="00A47CCC" w:rsidP="00A47CCC">
            <w:pPr>
              <w:rPr>
                <w:rFonts w:ascii="Times New Roman" w:hAnsi="Times New Roman" w:cs="Times New Roman"/>
                <w:sz w:val="28"/>
                <w:szCs w:val="28"/>
              </w:rPr>
            </w:pPr>
            <w:r w:rsidRPr="00612AA7">
              <w:rPr>
                <w:rFonts w:ascii="Times New Roman" w:hAnsi="Times New Roman" w:cs="Times New Roman"/>
                <w:sz w:val="28"/>
                <w:szCs w:val="28"/>
              </w:rPr>
              <w:t>Организатор закупок, адрес местонахождения и банковские реквизиты</w:t>
            </w:r>
          </w:p>
        </w:tc>
        <w:tc>
          <w:tcPr>
            <w:tcW w:w="4536" w:type="dxa"/>
            <w:tcBorders>
              <w:top w:val="single" w:sz="4" w:space="0" w:color="auto"/>
              <w:left w:val="single" w:sz="4" w:space="0" w:color="auto"/>
              <w:bottom w:val="single" w:sz="4" w:space="0" w:color="auto"/>
              <w:right w:val="single" w:sz="4" w:space="0" w:color="auto"/>
            </w:tcBorders>
          </w:tcPr>
          <w:p w:rsidR="00A47CCC" w:rsidRPr="00B670AD" w:rsidRDefault="00A47CCC" w:rsidP="00B670AD">
            <w:pPr>
              <w:rPr>
                <w:rFonts w:ascii="Times New Roman" w:hAnsi="Times New Roman" w:cs="Times New Roman"/>
                <w:sz w:val="28"/>
                <w:szCs w:val="28"/>
              </w:rPr>
            </w:pPr>
            <w:r w:rsidRPr="00B670AD">
              <w:rPr>
                <w:rFonts w:ascii="Times New Roman" w:hAnsi="Times New Roman" w:cs="Times New Roman"/>
                <w:sz w:val="28"/>
                <w:szCs w:val="28"/>
              </w:rPr>
              <w:t>Автономная организация образования «Назарбаев Университет»</w:t>
            </w:r>
          </w:p>
          <w:p w:rsidR="00A47CCC" w:rsidRPr="00B670AD"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 xml:space="preserve">г. </w:t>
            </w:r>
            <w:r w:rsidR="00580A6F">
              <w:rPr>
                <w:rFonts w:ascii="Times New Roman" w:hAnsi="Times New Roman" w:cs="Times New Roman"/>
                <w:sz w:val="28"/>
                <w:szCs w:val="28"/>
              </w:rPr>
              <w:t>Нур-Султан</w:t>
            </w:r>
            <w:r w:rsidRPr="00B670AD">
              <w:rPr>
                <w:rFonts w:ascii="Times New Roman" w:hAnsi="Times New Roman" w:cs="Times New Roman"/>
                <w:sz w:val="28"/>
                <w:szCs w:val="28"/>
              </w:rPr>
              <w:t>, 010000, район Есиль, пр. Кабанбай</w:t>
            </w:r>
            <w:r w:rsidRPr="00B670AD">
              <w:rPr>
                <w:rFonts w:ascii="Times New Roman" w:hAnsi="Times New Roman" w:cs="Times New Roman"/>
                <w:sz w:val="28"/>
                <w:szCs w:val="28"/>
                <w:lang w:val="en-US"/>
              </w:rPr>
              <w:t xml:space="preserve"> </w:t>
            </w:r>
            <w:r w:rsidRPr="00B670AD">
              <w:rPr>
                <w:rFonts w:ascii="Times New Roman" w:hAnsi="Times New Roman" w:cs="Times New Roman"/>
                <w:sz w:val="28"/>
                <w:szCs w:val="28"/>
              </w:rPr>
              <w:t>батыра</w:t>
            </w:r>
            <w:r w:rsidRPr="00B670AD">
              <w:rPr>
                <w:rFonts w:ascii="Times New Roman" w:hAnsi="Times New Roman" w:cs="Times New Roman"/>
                <w:sz w:val="28"/>
                <w:szCs w:val="28"/>
                <w:lang w:val="en-US"/>
              </w:rPr>
              <w:t xml:space="preserve">, </w:t>
            </w:r>
            <w:r w:rsidRPr="00B670AD">
              <w:rPr>
                <w:rFonts w:ascii="Times New Roman" w:hAnsi="Times New Roman" w:cs="Times New Roman"/>
                <w:sz w:val="28"/>
                <w:szCs w:val="28"/>
              </w:rPr>
              <w:t>д</w:t>
            </w:r>
            <w:r w:rsidRPr="00B670AD">
              <w:rPr>
                <w:rFonts w:ascii="Times New Roman" w:hAnsi="Times New Roman" w:cs="Times New Roman"/>
                <w:sz w:val="28"/>
                <w:szCs w:val="28"/>
                <w:lang w:val="en-US"/>
              </w:rPr>
              <w:t>.53</w:t>
            </w:r>
          </w:p>
          <w:p w:rsidR="00A47CCC" w:rsidRPr="00B670AD" w:rsidRDefault="00A47CCC" w:rsidP="00B670AD">
            <w:pPr>
              <w:rPr>
                <w:rFonts w:ascii="Times New Roman" w:hAnsi="Times New Roman" w:cs="Times New Roman"/>
                <w:sz w:val="28"/>
                <w:szCs w:val="28"/>
                <w:lang w:val="en-US"/>
              </w:rPr>
            </w:pPr>
            <w:r w:rsidRPr="00B670AD">
              <w:rPr>
                <w:rFonts w:ascii="Times New Roman" w:hAnsi="Times New Roman" w:cs="Times New Roman"/>
                <w:sz w:val="28"/>
                <w:szCs w:val="28"/>
              </w:rPr>
              <w:t>БИН</w:t>
            </w:r>
            <w:r w:rsidRPr="00B670AD">
              <w:rPr>
                <w:rFonts w:ascii="Times New Roman" w:hAnsi="Times New Roman" w:cs="Times New Roman"/>
                <w:sz w:val="28"/>
                <w:szCs w:val="28"/>
                <w:lang w:val="en-US"/>
              </w:rPr>
              <w:t xml:space="preserve"> 090740002542 </w:t>
            </w:r>
          </w:p>
          <w:p w:rsidR="0038382A" w:rsidRPr="009A2A9F" w:rsidRDefault="0038382A" w:rsidP="0038382A">
            <w:pPr>
              <w:rPr>
                <w:rFonts w:ascii="Times New Roman" w:hAnsi="Times New Roman" w:cs="Times New Roman"/>
                <w:sz w:val="28"/>
                <w:szCs w:val="28"/>
                <w:lang w:val="en-US"/>
              </w:rPr>
            </w:pPr>
            <w:r w:rsidRPr="0038382A">
              <w:rPr>
                <w:rFonts w:ascii="Times New Roman" w:hAnsi="Times New Roman" w:cs="Times New Roman"/>
                <w:sz w:val="28"/>
                <w:szCs w:val="28"/>
              </w:rPr>
              <w:t>АО</w:t>
            </w:r>
            <w:r w:rsidRPr="009A2A9F">
              <w:rPr>
                <w:rFonts w:ascii="Times New Roman" w:hAnsi="Times New Roman" w:cs="Times New Roman"/>
                <w:sz w:val="28"/>
                <w:szCs w:val="28"/>
                <w:lang w:val="en-US"/>
              </w:rPr>
              <w:t xml:space="preserve"> «First Heartland </w:t>
            </w:r>
            <w:proofErr w:type="spellStart"/>
            <w:r w:rsidRPr="009A2A9F">
              <w:rPr>
                <w:rFonts w:ascii="Times New Roman" w:hAnsi="Times New Roman" w:cs="Times New Roman"/>
                <w:sz w:val="28"/>
                <w:szCs w:val="28"/>
                <w:lang w:val="en-US"/>
              </w:rPr>
              <w:t>Jýsan</w:t>
            </w:r>
            <w:proofErr w:type="spellEnd"/>
            <w:r w:rsidRPr="009A2A9F">
              <w:rPr>
                <w:rFonts w:ascii="Times New Roman" w:hAnsi="Times New Roman" w:cs="Times New Roman"/>
                <w:sz w:val="28"/>
                <w:szCs w:val="28"/>
                <w:lang w:val="en-US"/>
              </w:rPr>
              <w:t xml:space="preserve"> Bank»</w:t>
            </w:r>
          </w:p>
          <w:p w:rsidR="0038382A" w:rsidRPr="009A2A9F" w:rsidRDefault="0038382A" w:rsidP="0038382A">
            <w:pPr>
              <w:rPr>
                <w:rFonts w:ascii="Times New Roman" w:hAnsi="Times New Roman" w:cs="Times New Roman"/>
                <w:sz w:val="28"/>
                <w:szCs w:val="28"/>
                <w:lang w:val="en-US"/>
              </w:rPr>
            </w:pPr>
            <w:r w:rsidRPr="0038382A">
              <w:rPr>
                <w:rFonts w:ascii="Times New Roman" w:hAnsi="Times New Roman" w:cs="Times New Roman"/>
                <w:sz w:val="28"/>
                <w:szCs w:val="28"/>
              </w:rPr>
              <w:t>ИИК</w:t>
            </w:r>
            <w:r w:rsidRPr="009A2A9F">
              <w:rPr>
                <w:rFonts w:ascii="Times New Roman" w:hAnsi="Times New Roman" w:cs="Times New Roman"/>
                <w:sz w:val="28"/>
                <w:szCs w:val="28"/>
                <w:lang w:val="en-US"/>
              </w:rPr>
              <w:t xml:space="preserve"> KZ50998BTB0000474777</w:t>
            </w:r>
          </w:p>
          <w:p w:rsidR="0038382A" w:rsidRPr="009A2A9F" w:rsidRDefault="0038382A" w:rsidP="0038382A">
            <w:pPr>
              <w:rPr>
                <w:rFonts w:ascii="Times New Roman" w:hAnsi="Times New Roman" w:cs="Times New Roman"/>
                <w:sz w:val="28"/>
                <w:szCs w:val="28"/>
                <w:lang w:val="en-US"/>
              </w:rPr>
            </w:pPr>
            <w:r w:rsidRPr="0038382A">
              <w:rPr>
                <w:rFonts w:ascii="Times New Roman" w:hAnsi="Times New Roman" w:cs="Times New Roman"/>
                <w:sz w:val="28"/>
                <w:szCs w:val="28"/>
              </w:rPr>
              <w:t>БИК</w:t>
            </w:r>
            <w:r w:rsidRPr="009A2A9F">
              <w:rPr>
                <w:rFonts w:ascii="Times New Roman" w:hAnsi="Times New Roman" w:cs="Times New Roman"/>
                <w:sz w:val="28"/>
                <w:szCs w:val="28"/>
                <w:lang w:val="en-US"/>
              </w:rPr>
              <w:t xml:space="preserve">  TSESKZKA </w:t>
            </w:r>
          </w:p>
          <w:p w:rsidR="00A47CCC" w:rsidRPr="001D5CC5" w:rsidRDefault="00A47CCC" w:rsidP="0038382A">
            <w:pPr>
              <w:rPr>
                <w:rFonts w:ascii="Times New Roman" w:hAnsi="Times New Roman" w:cs="Times New Roman"/>
                <w:sz w:val="28"/>
                <w:szCs w:val="28"/>
                <w:lang w:val="en-US"/>
              </w:rPr>
            </w:pPr>
            <w:r>
              <w:rPr>
                <w:rFonts w:ascii="Times New Roman" w:hAnsi="Times New Roman" w:cs="Times New Roman"/>
                <w:sz w:val="28"/>
                <w:szCs w:val="28"/>
              </w:rPr>
              <w:t>Кбе</w:t>
            </w:r>
            <w:r w:rsidRPr="001D5CC5">
              <w:rPr>
                <w:rFonts w:ascii="Times New Roman" w:hAnsi="Times New Roman" w:cs="Times New Roman"/>
                <w:sz w:val="28"/>
                <w:szCs w:val="28"/>
                <w:lang w:val="en-US"/>
              </w:rPr>
              <w:t xml:space="preserve"> 18</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A47CCC">
            <w:pPr>
              <w:rPr>
                <w:rFonts w:ascii="Times New Roman" w:hAnsi="Times New Roman" w:cs="Times New Roman"/>
                <w:sz w:val="28"/>
                <w:szCs w:val="28"/>
              </w:rPr>
            </w:pPr>
            <w:bookmarkStart w:id="8" w:name="_Toc505588709"/>
            <w:r w:rsidRPr="00612AA7">
              <w:rPr>
                <w:rFonts w:ascii="Times New Roman" w:hAnsi="Times New Roman" w:cs="Times New Roman"/>
                <w:sz w:val="28"/>
                <w:szCs w:val="28"/>
              </w:rPr>
              <w:t>4</w:t>
            </w:r>
            <w:bookmarkEnd w:id="8"/>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11393">
            <w:pPr>
              <w:rPr>
                <w:rFonts w:ascii="Times New Roman" w:hAnsi="Times New Roman" w:cs="Times New Roman"/>
                <w:sz w:val="28"/>
                <w:szCs w:val="28"/>
              </w:rPr>
            </w:pPr>
            <w:r w:rsidRPr="00612AA7">
              <w:rPr>
                <w:rFonts w:ascii="Times New Roman" w:hAnsi="Times New Roman" w:cs="Times New Roman"/>
                <w:sz w:val="28"/>
                <w:szCs w:val="28"/>
              </w:rPr>
              <w:t>Сведения о сумме, выделенной для приобретения</w:t>
            </w:r>
            <w:r w:rsidR="001C40AA">
              <w:rPr>
                <w:rFonts w:ascii="Times New Roman" w:hAnsi="Times New Roman" w:cs="Times New Roman"/>
                <w:sz w:val="28"/>
                <w:szCs w:val="28"/>
              </w:rPr>
              <w:t xml:space="preserve"> товаров, работ, </w:t>
            </w:r>
            <w:r w:rsidRPr="00612AA7">
              <w:rPr>
                <w:rFonts w:ascii="Times New Roman" w:hAnsi="Times New Roman" w:cs="Times New Roman"/>
                <w:sz w:val="28"/>
                <w:szCs w:val="28"/>
              </w:rPr>
              <w:t xml:space="preserve"> услуг, в тенге, без учета НДС, в том числе по лотам</w:t>
            </w:r>
          </w:p>
        </w:tc>
        <w:tc>
          <w:tcPr>
            <w:tcW w:w="4536" w:type="dxa"/>
            <w:tcBorders>
              <w:top w:val="single" w:sz="4" w:space="0" w:color="auto"/>
              <w:left w:val="single" w:sz="4" w:space="0" w:color="auto"/>
              <w:bottom w:val="single" w:sz="4" w:space="0" w:color="auto"/>
              <w:right w:val="single" w:sz="4" w:space="0" w:color="auto"/>
            </w:tcBorders>
          </w:tcPr>
          <w:p w:rsidR="00E5643B" w:rsidRPr="000326ED" w:rsidRDefault="00E5643B" w:rsidP="00C87760">
            <w:pPr>
              <w:rPr>
                <w:rFonts w:ascii="Times New Roman" w:hAnsi="Times New Roman" w:cs="Times New Roman"/>
                <w:color w:val="auto"/>
                <w:sz w:val="28"/>
                <w:szCs w:val="28"/>
              </w:rPr>
            </w:pP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A47CCC">
            <w:pPr>
              <w:rPr>
                <w:rFonts w:ascii="Times New Roman" w:hAnsi="Times New Roman" w:cs="Times New Roman"/>
                <w:sz w:val="28"/>
                <w:szCs w:val="28"/>
                <w:lang w:val="en-US"/>
              </w:rPr>
            </w:pPr>
            <w:r w:rsidRPr="00612AA7">
              <w:rPr>
                <w:rFonts w:ascii="Times New Roman" w:hAnsi="Times New Roman" w:cs="Times New Roman"/>
                <w:sz w:val="28"/>
                <w:szCs w:val="28"/>
                <w:lang w:val="en-US"/>
              </w:rPr>
              <w:t>5</w:t>
            </w:r>
          </w:p>
        </w:tc>
        <w:tc>
          <w:tcPr>
            <w:tcW w:w="4395" w:type="dxa"/>
            <w:tcBorders>
              <w:top w:val="single" w:sz="4" w:space="0" w:color="auto"/>
              <w:left w:val="single" w:sz="4" w:space="0" w:color="auto"/>
              <w:bottom w:val="single" w:sz="4" w:space="0" w:color="auto"/>
              <w:right w:val="single" w:sz="4" w:space="0" w:color="auto"/>
            </w:tcBorders>
          </w:tcPr>
          <w:p w:rsidR="00A47CCC" w:rsidRPr="000326ED" w:rsidRDefault="00A47CCC" w:rsidP="00A47CCC">
            <w:pPr>
              <w:rPr>
                <w:rFonts w:ascii="Times New Roman" w:hAnsi="Times New Roman" w:cs="Times New Roman"/>
                <w:color w:val="auto"/>
                <w:sz w:val="28"/>
                <w:szCs w:val="28"/>
              </w:rPr>
            </w:pPr>
            <w:r w:rsidRPr="00612AA7">
              <w:rPr>
                <w:rFonts w:ascii="Times New Roman" w:hAnsi="Times New Roman" w:cs="Times New Roman"/>
                <w:sz w:val="28"/>
                <w:szCs w:val="28"/>
              </w:rPr>
              <w:t>Электронный адрес ЭПЗ, используемого организатором закупок</w:t>
            </w:r>
          </w:p>
        </w:tc>
        <w:tc>
          <w:tcPr>
            <w:tcW w:w="4536" w:type="dxa"/>
            <w:tcBorders>
              <w:top w:val="single" w:sz="4" w:space="0" w:color="auto"/>
              <w:left w:val="single" w:sz="4" w:space="0" w:color="auto"/>
              <w:bottom w:val="single" w:sz="4" w:space="0" w:color="auto"/>
              <w:right w:val="single" w:sz="4" w:space="0" w:color="auto"/>
            </w:tcBorders>
          </w:tcPr>
          <w:p w:rsidR="00A47CCC" w:rsidRPr="000326ED" w:rsidRDefault="008350DC" w:rsidP="006B3250">
            <w:pPr>
              <w:rPr>
                <w:rFonts w:ascii="Times New Roman" w:hAnsi="Times New Roman" w:cs="Times New Roman"/>
                <w:color w:val="auto"/>
                <w:sz w:val="28"/>
                <w:szCs w:val="28"/>
              </w:rPr>
            </w:pPr>
            <w:r w:rsidRPr="000B789D">
              <w:rPr>
                <w:rFonts w:ascii="Times New Roman" w:hAnsi="Times New Roman" w:cs="Times New Roman"/>
                <w:sz w:val="28"/>
                <w:szCs w:val="28"/>
              </w:rPr>
              <w:t>eep.mitwork.kz</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lang w:val="en-US"/>
              </w:rPr>
            </w:pPr>
            <w:r w:rsidRPr="00612AA7">
              <w:rPr>
                <w:rFonts w:ascii="Times New Roman" w:hAnsi="Times New Roman" w:cs="Times New Roman"/>
                <w:sz w:val="28"/>
                <w:szCs w:val="28"/>
                <w:lang w:val="en-US"/>
              </w:rPr>
              <w:lastRenderedPageBreak/>
              <w:t>6</w:t>
            </w:r>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Документы, подтверждающие соответствие потенциального поставщика требованиям, изложенным в Технической спецификации Заказчика</w:t>
            </w:r>
          </w:p>
        </w:tc>
        <w:tc>
          <w:tcPr>
            <w:tcW w:w="4536" w:type="dxa"/>
            <w:tcBorders>
              <w:top w:val="single" w:sz="4" w:space="0" w:color="auto"/>
              <w:left w:val="single" w:sz="4" w:space="0" w:color="auto"/>
              <w:bottom w:val="single" w:sz="4" w:space="0" w:color="auto"/>
              <w:right w:val="single" w:sz="4" w:space="0" w:color="auto"/>
            </w:tcBorders>
          </w:tcPr>
          <w:p w:rsidR="00A47CCC" w:rsidRPr="000B789D" w:rsidRDefault="00A47CCC" w:rsidP="00B11393">
            <w:pPr>
              <w:rPr>
                <w:rFonts w:ascii="Times New Roman" w:hAnsi="Times New Roman" w:cs="Times New Roman"/>
                <w:sz w:val="28"/>
                <w:szCs w:val="28"/>
              </w:rPr>
            </w:pPr>
            <w:r>
              <w:rPr>
                <w:rFonts w:ascii="Times New Roman" w:hAnsi="Times New Roman" w:cs="Times New Roman"/>
                <w:sz w:val="28"/>
                <w:szCs w:val="28"/>
              </w:rPr>
              <w:t>Раздел «Специальные квалификационные требования к потенциальному поставщику» Технической спецификации закупаемых</w:t>
            </w:r>
            <w:r w:rsidR="001C40AA">
              <w:rPr>
                <w:rFonts w:ascii="Times New Roman" w:hAnsi="Times New Roman" w:cs="Times New Roman"/>
                <w:sz w:val="28"/>
                <w:szCs w:val="28"/>
              </w:rPr>
              <w:t xml:space="preserve"> товаров, работ,</w:t>
            </w:r>
            <w:r>
              <w:rPr>
                <w:rFonts w:ascii="Times New Roman" w:hAnsi="Times New Roman" w:cs="Times New Roman"/>
                <w:sz w:val="28"/>
                <w:szCs w:val="28"/>
              </w:rPr>
              <w:t xml:space="preserve"> </w:t>
            </w:r>
            <w:r w:rsidR="00B11393">
              <w:rPr>
                <w:rFonts w:ascii="Times New Roman" w:hAnsi="Times New Roman" w:cs="Times New Roman"/>
                <w:sz w:val="28"/>
                <w:szCs w:val="28"/>
              </w:rPr>
              <w:t>услуг</w:t>
            </w:r>
            <w:r>
              <w:rPr>
                <w:rFonts w:ascii="Times New Roman" w:hAnsi="Times New Roman" w:cs="Times New Roman"/>
                <w:sz w:val="28"/>
                <w:szCs w:val="28"/>
              </w:rPr>
              <w:t xml:space="preserve"> согласно приложению 6 к тендерной документации</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9" w:name="_Toc505588712"/>
            <w:r w:rsidRPr="00612AA7">
              <w:rPr>
                <w:rFonts w:ascii="Times New Roman" w:hAnsi="Times New Roman" w:cs="Times New Roman"/>
                <w:sz w:val="28"/>
                <w:szCs w:val="28"/>
              </w:rPr>
              <w:t>7</w:t>
            </w:r>
            <w:bookmarkEnd w:id="9"/>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highlight w:val="red"/>
              </w:rPr>
            </w:pPr>
            <w:r w:rsidRPr="00612AA7">
              <w:rPr>
                <w:rFonts w:ascii="Times New Roman" w:hAnsi="Times New Roman" w:cs="Times New Roman"/>
                <w:sz w:val="28"/>
                <w:szCs w:val="28"/>
              </w:rPr>
              <w:t xml:space="preserve">Описание критериев оценки заявок </w:t>
            </w:r>
          </w:p>
        </w:tc>
        <w:tc>
          <w:tcPr>
            <w:tcW w:w="4536" w:type="dxa"/>
            <w:tcBorders>
              <w:top w:val="single" w:sz="4" w:space="0" w:color="auto"/>
              <w:left w:val="single" w:sz="4" w:space="0" w:color="auto"/>
              <w:bottom w:val="single" w:sz="4" w:space="0" w:color="auto"/>
              <w:right w:val="single" w:sz="4" w:space="0" w:color="auto"/>
            </w:tcBorders>
          </w:tcPr>
          <w:p w:rsidR="00A47CCC" w:rsidRPr="00612AA7" w:rsidRDefault="00A47CCC" w:rsidP="005148D0">
            <w:pPr>
              <w:rPr>
                <w:rFonts w:ascii="Times New Roman" w:hAnsi="Times New Roman" w:cs="Times New Roman"/>
                <w:sz w:val="28"/>
                <w:szCs w:val="28"/>
              </w:rPr>
            </w:pPr>
            <w:r>
              <w:rPr>
                <w:rFonts w:ascii="Times New Roman" w:hAnsi="Times New Roman" w:cs="Times New Roman"/>
                <w:sz w:val="28"/>
                <w:szCs w:val="28"/>
              </w:rPr>
              <w:t>Приложение 7 к тендерной документации</w:t>
            </w:r>
          </w:p>
        </w:tc>
      </w:tr>
      <w:tr w:rsidR="00A47CCC" w:rsidRPr="00612AA7" w:rsidTr="00A47CCC">
        <w:trPr>
          <w:trHeight w:val="274"/>
        </w:trPr>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0" w:name="_Toc505588713"/>
            <w:r w:rsidRPr="00612AA7">
              <w:rPr>
                <w:rFonts w:ascii="Times New Roman" w:hAnsi="Times New Roman" w:cs="Times New Roman"/>
                <w:sz w:val="28"/>
                <w:szCs w:val="28"/>
              </w:rPr>
              <w:t>8</w:t>
            </w:r>
            <w:bookmarkEnd w:id="10"/>
          </w:p>
        </w:tc>
        <w:tc>
          <w:tcPr>
            <w:tcW w:w="4395" w:type="dxa"/>
            <w:tcBorders>
              <w:top w:val="single" w:sz="4" w:space="0" w:color="auto"/>
              <w:left w:val="single" w:sz="4" w:space="0" w:color="auto"/>
              <w:bottom w:val="single" w:sz="4" w:space="0" w:color="auto"/>
              <w:right w:val="single" w:sz="4" w:space="0" w:color="auto"/>
            </w:tcBorders>
          </w:tcPr>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 xml:space="preserve">Условия внесения и размер обеспечения заявки </w:t>
            </w:r>
          </w:p>
        </w:tc>
        <w:tc>
          <w:tcPr>
            <w:tcW w:w="4536" w:type="dxa"/>
            <w:tcBorders>
              <w:top w:val="single" w:sz="4" w:space="0" w:color="auto"/>
              <w:left w:val="single" w:sz="4" w:space="0" w:color="auto"/>
              <w:bottom w:val="single" w:sz="4" w:space="0" w:color="auto"/>
              <w:right w:val="single" w:sz="4" w:space="0" w:color="auto"/>
            </w:tcBorders>
          </w:tcPr>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Согласно п.5.1. Типовой тендерной документации:</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 xml:space="preserve">обеспечение заявки вносится потенциальным поставщиком в размере не менее 1 (одного) процента от суммы, </w:t>
            </w:r>
            <w:r w:rsidR="00170BAF" w:rsidRPr="004D078F">
              <w:rPr>
                <w:rFonts w:ascii="Times New Roman" w:hAnsi="Times New Roman" w:cs="Times New Roman"/>
                <w:sz w:val="28"/>
                <w:szCs w:val="28"/>
              </w:rPr>
              <w:t>ценового предложения потенциального поставщика</w:t>
            </w:r>
            <w:r w:rsidRPr="004D078F">
              <w:rPr>
                <w:rFonts w:ascii="Times New Roman" w:hAnsi="Times New Roman" w:cs="Times New Roman"/>
                <w:sz w:val="28"/>
                <w:szCs w:val="28"/>
              </w:rPr>
              <w:t xml:space="preserve"> на тендер (лот): </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1)</w:t>
            </w:r>
            <w:r w:rsidRPr="004D078F">
              <w:rPr>
                <w:rFonts w:ascii="Times New Roman" w:hAnsi="Times New Roman" w:cs="Times New Roman"/>
                <w:sz w:val="28"/>
                <w:szCs w:val="28"/>
              </w:rPr>
              <w:tab/>
              <w:t xml:space="preserve">в форме банковской гарантии согласно приложению 2 к тендерной документации </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либо</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2)</w:t>
            </w:r>
            <w:r w:rsidRPr="004D078F">
              <w:rPr>
                <w:rFonts w:ascii="Times New Roman" w:hAnsi="Times New Roman" w:cs="Times New Roman"/>
                <w:sz w:val="28"/>
                <w:szCs w:val="28"/>
              </w:rPr>
              <w:tab/>
              <w:t xml:space="preserve">в виде гарантийного денежного взноса, который вносится на банковский счет организатора закупок. </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Потенциальный поставщик вносит обеспечение заявки только на лот(ы), по которому(ым) представляется заявка.</w:t>
            </w:r>
          </w:p>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 xml:space="preserve"> </w:t>
            </w:r>
          </w:p>
        </w:tc>
      </w:tr>
      <w:tr w:rsidR="00A47CCC" w:rsidRPr="00612AA7" w:rsidTr="00A47CCC">
        <w:trPr>
          <w:trHeight w:val="694"/>
        </w:trPr>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1" w:name="_Toc505588714"/>
            <w:r w:rsidRPr="00612AA7">
              <w:rPr>
                <w:rFonts w:ascii="Times New Roman" w:hAnsi="Times New Roman" w:cs="Times New Roman"/>
                <w:sz w:val="28"/>
                <w:szCs w:val="28"/>
              </w:rPr>
              <w:t>9</w:t>
            </w:r>
            <w:bookmarkEnd w:id="11"/>
          </w:p>
        </w:tc>
        <w:tc>
          <w:tcPr>
            <w:tcW w:w="4395" w:type="dxa"/>
            <w:tcBorders>
              <w:top w:val="single" w:sz="4" w:space="0" w:color="auto"/>
              <w:left w:val="single" w:sz="4" w:space="0" w:color="auto"/>
              <w:bottom w:val="single" w:sz="4" w:space="0" w:color="auto"/>
              <w:right w:val="single" w:sz="4" w:space="0" w:color="auto"/>
            </w:tcBorders>
          </w:tcPr>
          <w:p w:rsidR="00A47CCC" w:rsidRPr="004D078F" w:rsidRDefault="00A47CCC" w:rsidP="00490F69">
            <w:pPr>
              <w:rPr>
                <w:rFonts w:ascii="Times New Roman" w:hAnsi="Times New Roman" w:cs="Times New Roman"/>
                <w:sz w:val="28"/>
                <w:szCs w:val="28"/>
              </w:rPr>
            </w:pPr>
            <w:r w:rsidRPr="004D078F">
              <w:rPr>
                <w:rFonts w:ascii="Times New Roman" w:hAnsi="Times New Roman" w:cs="Times New Roman"/>
                <w:sz w:val="28"/>
                <w:szCs w:val="28"/>
              </w:rPr>
              <w:t xml:space="preserve">Срок действия заявки на участие в тендере </w:t>
            </w:r>
          </w:p>
        </w:tc>
        <w:tc>
          <w:tcPr>
            <w:tcW w:w="4536" w:type="dxa"/>
            <w:tcBorders>
              <w:top w:val="single" w:sz="4" w:space="0" w:color="auto"/>
              <w:left w:val="single" w:sz="4" w:space="0" w:color="auto"/>
              <w:bottom w:val="single" w:sz="4" w:space="0" w:color="auto"/>
              <w:right w:val="single" w:sz="4" w:space="0" w:color="auto"/>
            </w:tcBorders>
          </w:tcPr>
          <w:p w:rsidR="00A47CCC" w:rsidRPr="004D078F" w:rsidRDefault="00A47CCC" w:rsidP="00B670AD">
            <w:pPr>
              <w:rPr>
                <w:rFonts w:ascii="Times New Roman" w:hAnsi="Times New Roman" w:cs="Times New Roman"/>
                <w:sz w:val="28"/>
                <w:szCs w:val="28"/>
              </w:rPr>
            </w:pPr>
            <w:r w:rsidRPr="004D078F">
              <w:rPr>
                <w:rFonts w:ascii="Times New Roman" w:hAnsi="Times New Roman" w:cs="Times New Roman"/>
                <w:sz w:val="28"/>
                <w:szCs w:val="28"/>
              </w:rPr>
              <w:t>не менее 60 (шестидесяти) рабочих дней со дня вскрытия заявок</w:t>
            </w:r>
          </w:p>
        </w:tc>
      </w:tr>
      <w:tr w:rsidR="00A47CCC" w:rsidRPr="00612AA7" w:rsidTr="00A47CCC">
        <w:trPr>
          <w:trHeight w:val="725"/>
        </w:trPr>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2" w:name="_Toc505588715"/>
            <w:r w:rsidRPr="00612AA7">
              <w:rPr>
                <w:rFonts w:ascii="Times New Roman" w:hAnsi="Times New Roman" w:cs="Times New Roman"/>
                <w:sz w:val="28"/>
                <w:szCs w:val="28"/>
              </w:rPr>
              <w:t>10</w:t>
            </w:r>
            <w:bookmarkEnd w:id="12"/>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 xml:space="preserve">Срок рассмотрения, оценки и сопоставления комиссией заявок </w:t>
            </w:r>
          </w:p>
        </w:tc>
        <w:tc>
          <w:tcPr>
            <w:tcW w:w="4536" w:type="dxa"/>
            <w:tcBorders>
              <w:top w:val="single" w:sz="4" w:space="0" w:color="auto"/>
              <w:left w:val="single" w:sz="4" w:space="0" w:color="auto"/>
              <w:bottom w:val="single" w:sz="4" w:space="0" w:color="auto"/>
              <w:right w:val="single" w:sz="4" w:space="0" w:color="auto"/>
            </w:tcBorders>
          </w:tcPr>
          <w:p w:rsidR="00A47CCC" w:rsidRPr="00612AA7" w:rsidRDefault="00A47CCC" w:rsidP="00BA1339">
            <w:pPr>
              <w:rPr>
                <w:rFonts w:ascii="Times New Roman" w:hAnsi="Times New Roman" w:cs="Times New Roman"/>
                <w:sz w:val="28"/>
                <w:szCs w:val="28"/>
              </w:rPr>
            </w:pPr>
            <w:r w:rsidRPr="00373F97">
              <w:rPr>
                <w:rFonts w:ascii="Times New Roman" w:hAnsi="Times New Roman" w:cs="Times New Roman"/>
                <w:sz w:val="28"/>
                <w:szCs w:val="28"/>
              </w:rPr>
              <w:t xml:space="preserve">не более </w:t>
            </w:r>
            <w:r w:rsidR="00BA1339">
              <w:rPr>
                <w:rFonts w:ascii="Times New Roman" w:hAnsi="Times New Roman" w:cs="Times New Roman"/>
                <w:sz w:val="28"/>
                <w:szCs w:val="28"/>
              </w:rPr>
              <w:t>«1</w:t>
            </w:r>
            <w:r w:rsidR="00E5643B" w:rsidRPr="00E5643B">
              <w:rPr>
                <w:rFonts w:ascii="Times New Roman" w:hAnsi="Times New Roman" w:cs="Times New Roman"/>
                <w:sz w:val="28"/>
                <w:szCs w:val="28"/>
              </w:rPr>
              <w:t>0</w:t>
            </w:r>
            <w:r w:rsidRPr="00373F97">
              <w:rPr>
                <w:rFonts w:ascii="Times New Roman" w:hAnsi="Times New Roman" w:cs="Times New Roman"/>
                <w:sz w:val="28"/>
                <w:szCs w:val="28"/>
              </w:rPr>
              <w:t xml:space="preserve"> (</w:t>
            </w:r>
            <w:r w:rsidR="00BA1339">
              <w:rPr>
                <w:rFonts w:ascii="Times New Roman" w:hAnsi="Times New Roman" w:cs="Times New Roman"/>
                <w:sz w:val="28"/>
                <w:szCs w:val="28"/>
              </w:rPr>
              <w:t>десяти</w:t>
            </w:r>
            <w:r w:rsidRPr="00373F97">
              <w:rPr>
                <w:rFonts w:ascii="Times New Roman" w:hAnsi="Times New Roman" w:cs="Times New Roman"/>
                <w:sz w:val="28"/>
                <w:szCs w:val="28"/>
              </w:rPr>
              <w:t>) рабочих дней со дня вскрытия заявок</w:t>
            </w:r>
          </w:p>
        </w:tc>
      </w:tr>
      <w:tr w:rsidR="00A47CCC" w:rsidRPr="00612AA7" w:rsidTr="00A47CCC">
        <w:trPr>
          <w:trHeight w:val="424"/>
        </w:trPr>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3" w:name="_Toc505588716"/>
            <w:r w:rsidRPr="00612AA7">
              <w:rPr>
                <w:rFonts w:ascii="Times New Roman" w:hAnsi="Times New Roman" w:cs="Times New Roman"/>
                <w:sz w:val="28"/>
                <w:szCs w:val="28"/>
              </w:rPr>
              <w:t>11</w:t>
            </w:r>
            <w:bookmarkEnd w:id="13"/>
          </w:p>
        </w:tc>
        <w:tc>
          <w:tcPr>
            <w:tcW w:w="4395" w:type="dxa"/>
            <w:tcBorders>
              <w:top w:val="single" w:sz="4" w:space="0" w:color="auto"/>
              <w:left w:val="single" w:sz="4" w:space="0" w:color="auto"/>
              <w:bottom w:val="single" w:sz="4" w:space="0" w:color="auto"/>
              <w:right w:val="single" w:sz="4" w:space="0" w:color="auto"/>
            </w:tcBorders>
            <w:hideMark/>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Базовые условия платежа</w:t>
            </w:r>
          </w:p>
          <w:p w:rsidR="00A47CCC" w:rsidRPr="00612AA7" w:rsidRDefault="00A47CCC" w:rsidP="00B670AD">
            <w:pPr>
              <w:rPr>
                <w:rFonts w:ascii="Times New Roman" w:hAnsi="Times New Roman" w:cs="Times New Roman"/>
                <w:sz w:val="28"/>
                <w:szCs w:val="28"/>
              </w:rPr>
            </w:pPr>
          </w:p>
        </w:tc>
        <w:tc>
          <w:tcPr>
            <w:tcW w:w="4536" w:type="dxa"/>
            <w:tcBorders>
              <w:top w:val="single" w:sz="4" w:space="0" w:color="auto"/>
              <w:left w:val="single" w:sz="4" w:space="0" w:color="auto"/>
              <w:bottom w:val="single" w:sz="4" w:space="0" w:color="auto"/>
              <w:right w:val="single" w:sz="4" w:space="0" w:color="auto"/>
            </w:tcBorders>
            <w:hideMark/>
          </w:tcPr>
          <w:p w:rsidR="00A11C06" w:rsidRPr="00490F69" w:rsidRDefault="00A11C06" w:rsidP="00A11C06">
            <w:pPr>
              <w:rPr>
                <w:rFonts w:ascii="Times New Roman" w:hAnsi="Times New Roman" w:cs="Times New Roman"/>
                <w:sz w:val="28"/>
                <w:szCs w:val="28"/>
              </w:rPr>
            </w:pPr>
            <w:r w:rsidRPr="00373F97">
              <w:rPr>
                <w:rFonts w:ascii="Times New Roman" w:hAnsi="Times New Roman" w:cs="Times New Roman"/>
                <w:sz w:val="28"/>
                <w:szCs w:val="28"/>
              </w:rPr>
              <w:t>Оплата производится Заказчиком безналичным способом в течение 30</w:t>
            </w:r>
            <w:r w:rsidRPr="00490F69">
              <w:rPr>
                <w:rFonts w:ascii="Times New Roman" w:hAnsi="Times New Roman" w:cs="Times New Roman"/>
                <w:sz w:val="28"/>
                <w:szCs w:val="28"/>
              </w:rPr>
              <w:t xml:space="preserve"> </w:t>
            </w:r>
            <w:r w:rsidRPr="00373F97">
              <w:rPr>
                <w:rFonts w:ascii="Times New Roman" w:hAnsi="Times New Roman" w:cs="Times New Roman"/>
                <w:sz w:val="28"/>
                <w:szCs w:val="28"/>
              </w:rPr>
              <w:t xml:space="preserve">(тридцати) рабочих дней по факту </w:t>
            </w:r>
            <w:r>
              <w:rPr>
                <w:rFonts w:ascii="Times New Roman" w:hAnsi="Times New Roman" w:cs="Times New Roman"/>
                <w:sz w:val="28"/>
                <w:szCs w:val="28"/>
              </w:rPr>
              <w:t xml:space="preserve">поставки </w:t>
            </w:r>
            <w:r w:rsidR="005A4E88">
              <w:rPr>
                <w:rFonts w:ascii="Times New Roman" w:hAnsi="Times New Roman" w:cs="Times New Roman"/>
                <w:sz w:val="28"/>
                <w:szCs w:val="28"/>
              </w:rPr>
              <w:t>Услуги</w:t>
            </w:r>
          </w:p>
          <w:p w:rsidR="00A47CCC" w:rsidRPr="00612AA7" w:rsidRDefault="00A11C06" w:rsidP="00A11C06">
            <w:pPr>
              <w:rPr>
                <w:rFonts w:ascii="Times New Roman" w:hAnsi="Times New Roman" w:cs="Times New Roman"/>
                <w:sz w:val="28"/>
                <w:szCs w:val="28"/>
              </w:rPr>
            </w:pPr>
            <w:r w:rsidRPr="00373F97">
              <w:rPr>
                <w:rFonts w:ascii="Times New Roman" w:hAnsi="Times New Roman" w:cs="Times New Roman"/>
                <w:sz w:val="28"/>
                <w:szCs w:val="28"/>
              </w:rPr>
              <w:t xml:space="preserve">после подписания Сторонами акта </w:t>
            </w:r>
            <w:r>
              <w:rPr>
                <w:rFonts w:ascii="Times New Roman" w:hAnsi="Times New Roman" w:cs="Times New Roman"/>
                <w:sz w:val="28"/>
                <w:szCs w:val="28"/>
              </w:rPr>
              <w:t xml:space="preserve">приемки-передачи </w:t>
            </w:r>
            <w:r w:rsidRPr="00373F97">
              <w:rPr>
                <w:rFonts w:ascii="Times New Roman" w:hAnsi="Times New Roman" w:cs="Times New Roman"/>
                <w:sz w:val="28"/>
                <w:szCs w:val="28"/>
              </w:rPr>
              <w:t xml:space="preserve">и соблюдения требований пунктов 7.2, 7.3 </w:t>
            </w:r>
            <w:r>
              <w:rPr>
                <w:rFonts w:ascii="Times New Roman" w:hAnsi="Times New Roman" w:cs="Times New Roman"/>
                <w:sz w:val="28"/>
                <w:szCs w:val="28"/>
              </w:rPr>
              <w:t xml:space="preserve">и 7.10 </w:t>
            </w:r>
            <w:r w:rsidRPr="00373F97">
              <w:rPr>
                <w:rFonts w:ascii="Times New Roman" w:hAnsi="Times New Roman" w:cs="Times New Roman"/>
                <w:sz w:val="28"/>
                <w:szCs w:val="28"/>
              </w:rPr>
              <w:t>Договора</w:t>
            </w:r>
            <w:r>
              <w:rPr>
                <w:rFonts w:ascii="Times New Roman" w:hAnsi="Times New Roman" w:cs="Times New Roman"/>
                <w:sz w:val="28"/>
                <w:szCs w:val="28"/>
              </w:rPr>
              <w:t>, на счет Поставщика, указанный в разделе 1</w:t>
            </w:r>
            <w:r w:rsidRPr="00265F6B">
              <w:rPr>
                <w:rFonts w:ascii="Times New Roman" w:hAnsi="Times New Roman" w:cs="Times New Roman"/>
                <w:sz w:val="28"/>
                <w:szCs w:val="28"/>
              </w:rPr>
              <w:t>6</w:t>
            </w:r>
            <w:r>
              <w:rPr>
                <w:rFonts w:ascii="Times New Roman" w:hAnsi="Times New Roman" w:cs="Times New Roman"/>
                <w:sz w:val="28"/>
                <w:szCs w:val="28"/>
              </w:rPr>
              <w:t xml:space="preserve"> Договора</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4" w:name="_Toc505588717"/>
            <w:r w:rsidRPr="00612AA7">
              <w:rPr>
                <w:rFonts w:ascii="Times New Roman" w:hAnsi="Times New Roman" w:cs="Times New Roman"/>
                <w:sz w:val="28"/>
                <w:szCs w:val="28"/>
              </w:rPr>
              <w:lastRenderedPageBreak/>
              <w:t>12</w:t>
            </w:r>
            <w:bookmarkEnd w:id="14"/>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 xml:space="preserve">Условия внесения (форма) и размер обеспечения исполнения договора </w:t>
            </w:r>
          </w:p>
        </w:tc>
        <w:tc>
          <w:tcPr>
            <w:tcW w:w="4536" w:type="dxa"/>
            <w:tcBorders>
              <w:top w:val="single" w:sz="4" w:space="0" w:color="auto"/>
              <w:left w:val="single" w:sz="4" w:space="0" w:color="auto"/>
              <w:bottom w:val="single" w:sz="4" w:space="0" w:color="auto"/>
              <w:right w:val="single" w:sz="4" w:space="0" w:color="auto"/>
            </w:tcBorders>
            <w:hideMark/>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 xml:space="preserve">Поставщик в течение 10 (десяти) рабочих дней со дня заключения договора о закупках вносит обеспечение исполнения договора о закупках в размере 3 (трех) процентов от общей суммы договора о закупках. </w:t>
            </w:r>
          </w:p>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Обеспечение исполнения договора вносится поставщиком в форме банковской гарантии либо гарантийного денежного взноса, который вносится на банковский счет заказчика</w:t>
            </w: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5" w:name="_Toc505588718"/>
            <w:r w:rsidRPr="00612AA7">
              <w:rPr>
                <w:rFonts w:ascii="Times New Roman" w:hAnsi="Times New Roman" w:cs="Times New Roman"/>
                <w:sz w:val="28"/>
                <w:szCs w:val="28"/>
              </w:rPr>
              <w:t>13</w:t>
            </w:r>
            <w:bookmarkEnd w:id="15"/>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Условия внесения (форма, сроки) и размер обеспечения исполнения договора на сумму предоплаты/аванса (при необходимости)</w:t>
            </w:r>
          </w:p>
        </w:tc>
        <w:tc>
          <w:tcPr>
            <w:tcW w:w="4536"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Pr>
                <w:rFonts w:ascii="Times New Roman" w:hAnsi="Times New Roman" w:cs="Times New Roman"/>
                <w:sz w:val="28"/>
                <w:szCs w:val="28"/>
              </w:rPr>
              <w:t>Не предусмотрено</w:t>
            </w:r>
          </w:p>
          <w:p w:rsidR="00A47CCC" w:rsidRPr="00612AA7" w:rsidRDefault="00A47CCC" w:rsidP="00B670AD">
            <w:pPr>
              <w:rPr>
                <w:rFonts w:ascii="Times New Roman" w:hAnsi="Times New Roman" w:cs="Times New Roman"/>
                <w:sz w:val="28"/>
                <w:szCs w:val="28"/>
              </w:rPr>
            </w:pPr>
          </w:p>
        </w:tc>
      </w:tr>
      <w:tr w:rsidR="00A47CCC" w:rsidRPr="00612AA7" w:rsidTr="00A47CCC">
        <w:tc>
          <w:tcPr>
            <w:tcW w:w="67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bookmarkStart w:id="16" w:name="_Toc505588719"/>
            <w:r w:rsidRPr="00612AA7">
              <w:rPr>
                <w:rFonts w:ascii="Times New Roman" w:hAnsi="Times New Roman" w:cs="Times New Roman"/>
                <w:sz w:val="28"/>
                <w:szCs w:val="28"/>
              </w:rPr>
              <w:t>14</w:t>
            </w:r>
            <w:bookmarkEnd w:id="16"/>
          </w:p>
        </w:tc>
        <w:tc>
          <w:tcPr>
            <w:tcW w:w="4395" w:type="dxa"/>
            <w:tcBorders>
              <w:top w:val="single" w:sz="4" w:space="0" w:color="auto"/>
              <w:left w:val="single" w:sz="4" w:space="0" w:color="auto"/>
              <w:bottom w:val="single" w:sz="4" w:space="0" w:color="auto"/>
              <w:right w:val="single" w:sz="4" w:space="0" w:color="auto"/>
            </w:tcBorders>
          </w:tcPr>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Перечень дополнительных приложений к тендерной документации</w:t>
            </w:r>
          </w:p>
        </w:tc>
        <w:tc>
          <w:tcPr>
            <w:tcW w:w="4536" w:type="dxa"/>
            <w:tcBorders>
              <w:top w:val="single" w:sz="4" w:space="0" w:color="auto"/>
              <w:left w:val="single" w:sz="4" w:space="0" w:color="auto"/>
              <w:bottom w:val="single" w:sz="4" w:space="0" w:color="auto"/>
              <w:right w:val="single" w:sz="4" w:space="0" w:color="auto"/>
            </w:tcBorders>
          </w:tcPr>
          <w:p w:rsidR="00A47CCC"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 xml:space="preserve">Проект договора о закупке (приложение </w:t>
            </w:r>
            <w:r>
              <w:rPr>
                <w:rFonts w:ascii="Times New Roman" w:hAnsi="Times New Roman" w:cs="Times New Roman"/>
                <w:sz w:val="28"/>
                <w:szCs w:val="28"/>
              </w:rPr>
              <w:t>5</w:t>
            </w:r>
            <w:r w:rsidRPr="00612AA7">
              <w:rPr>
                <w:rFonts w:ascii="Times New Roman" w:hAnsi="Times New Roman" w:cs="Times New Roman"/>
                <w:sz w:val="28"/>
                <w:szCs w:val="28"/>
              </w:rPr>
              <w:t xml:space="preserve"> к тендерной документации);</w:t>
            </w:r>
          </w:p>
          <w:p w:rsidR="00A47CCC" w:rsidRPr="00612AA7" w:rsidRDefault="00A47CCC" w:rsidP="005148D0">
            <w:pPr>
              <w:rPr>
                <w:rFonts w:ascii="Times New Roman" w:hAnsi="Times New Roman" w:cs="Times New Roman"/>
                <w:sz w:val="28"/>
                <w:szCs w:val="28"/>
              </w:rPr>
            </w:pPr>
            <w:r w:rsidRPr="00612AA7">
              <w:rPr>
                <w:rFonts w:ascii="Times New Roman" w:hAnsi="Times New Roman" w:cs="Times New Roman"/>
                <w:sz w:val="28"/>
                <w:szCs w:val="28"/>
              </w:rPr>
              <w:t xml:space="preserve">Техническая спецификация (приложение </w:t>
            </w:r>
            <w:r>
              <w:rPr>
                <w:rFonts w:ascii="Times New Roman" w:hAnsi="Times New Roman" w:cs="Times New Roman"/>
                <w:sz w:val="28"/>
                <w:szCs w:val="28"/>
              </w:rPr>
              <w:t>6</w:t>
            </w:r>
            <w:r w:rsidRPr="00612AA7">
              <w:rPr>
                <w:rFonts w:ascii="Times New Roman" w:hAnsi="Times New Roman" w:cs="Times New Roman"/>
                <w:sz w:val="28"/>
                <w:szCs w:val="28"/>
              </w:rPr>
              <w:t xml:space="preserve"> к тендерной документации);</w:t>
            </w:r>
          </w:p>
          <w:p w:rsidR="00A47CCC" w:rsidRPr="00612AA7" w:rsidRDefault="00A47CCC" w:rsidP="00B670AD">
            <w:pPr>
              <w:rPr>
                <w:rFonts w:ascii="Times New Roman" w:hAnsi="Times New Roman" w:cs="Times New Roman"/>
                <w:sz w:val="28"/>
                <w:szCs w:val="28"/>
              </w:rPr>
            </w:pPr>
            <w:r w:rsidRPr="00612AA7">
              <w:rPr>
                <w:rFonts w:ascii="Times New Roman" w:hAnsi="Times New Roman" w:cs="Times New Roman"/>
                <w:sz w:val="28"/>
                <w:szCs w:val="28"/>
              </w:rPr>
              <w:t xml:space="preserve">критерии оценки заявок на участие в тендере (приложение </w:t>
            </w:r>
            <w:r>
              <w:rPr>
                <w:rFonts w:ascii="Times New Roman" w:hAnsi="Times New Roman" w:cs="Times New Roman"/>
                <w:sz w:val="28"/>
                <w:szCs w:val="28"/>
              </w:rPr>
              <w:t>7</w:t>
            </w:r>
            <w:r w:rsidRPr="00612AA7">
              <w:rPr>
                <w:rFonts w:ascii="Times New Roman" w:hAnsi="Times New Roman" w:cs="Times New Roman"/>
                <w:sz w:val="28"/>
                <w:szCs w:val="28"/>
              </w:rPr>
              <w:t xml:space="preserve"> к тендерной документации);</w:t>
            </w:r>
          </w:p>
          <w:p w:rsidR="00A47CCC" w:rsidRPr="00612AA7" w:rsidRDefault="00A47CCC" w:rsidP="00B670AD">
            <w:pPr>
              <w:rPr>
                <w:rFonts w:ascii="Times New Roman" w:hAnsi="Times New Roman" w:cs="Times New Roman"/>
                <w:sz w:val="28"/>
                <w:szCs w:val="28"/>
              </w:rPr>
            </w:pPr>
          </w:p>
        </w:tc>
      </w:tr>
    </w:tbl>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s>
        <w:autoSpaceDE w:val="0"/>
        <w:autoSpaceDN w:val="0"/>
        <w:adjustRightInd w:val="0"/>
        <w:ind w:right="-1"/>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pStyle w:val="Heading3"/>
        <w:spacing w:before="0"/>
        <w:ind w:left="5245"/>
        <w:rPr>
          <w:rFonts w:ascii="Times New Roman" w:eastAsia="Times New Roman" w:hAnsi="Times New Roman" w:cs="Times New Roman"/>
          <w:b w:val="0"/>
          <w:color w:val="auto"/>
        </w:rPr>
      </w:pPr>
      <w:bookmarkStart w:id="17" w:name="_Toc509235875"/>
      <w:r w:rsidRPr="00612AA7">
        <w:rPr>
          <w:rFonts w:ascii="Times New Roman" w:eastAsia="Times New Roman" w:hAnsi="Times New Roman" w:cs="Times New Roman"/>
          <w:b w:val="0"/>
          <w:color w:val="auto"/>
        </w:rPr>
        <w:br w:type="page"/>
      </w:r>
    </w:p>
    <w:p w:rsidR="005C6323" w:rsidRPr="00612AA7" w:rsidRDefault="005C6323" w:rsidP="005C6323">
      <w:pPr>
        <w:pStyle w:val="Heading3"/>
        <w:spacing w:before="0"/>
        <w:ind w:left="5245"/>
        <w:rPr>
          <w:rFonts w:ascii="Times New Roman" w:eastAsia="Times New Roman" w:hAnsi="Times New Roman" w:cs="Times New Roman"/>
          <w:b w:val="0"/>
          <w:color w:val="auto"/>
        </w:rPr>
      </w:pPr>
      <w:r w:rsidRPr="00612AA7">
        <w:rPr>
          <w:rFonts w:ascii="Times New Roman" w:eastAsia="Times New Roman" w:hAnsi="Times New Roman" w:cs="Times New Roman"/>
          <w:b w:val="0"/>
          <w:color w:val="auto"/>
        </w:rPr>
        <w:lastRenderedPageBreak/>
        <w:t xml:space="preserve">Приложение 2 к тендерной </w:t>
      </w:r>
      <w:bookmarkEnd w:id="17"/>
      <w:r w:rsidR="001C40AA">
        <w:rPr>
          <w:rFonts w:ascii="Times New Roman" w:eastAsia="Times New Roman" w:hAnsi="Times New Roman" w:cs="Times New Roman"/>
          <w:b w:val="0"/>
          <w:color w:val="auto"/>
        </w:rPr>
        <w:t>документации по закупке товаров, работ, услуг</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rPr>
          <w:rFonts w:ascii="Times New Roman" w:eastAsia="Times New Roman" w:hAnsi="Times New Roman" w:cs="Times New Roman"/>
          <w:b/>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sz w:val="28"/>
          <w:szCs w:val="28"/>
        </w:rPr>
      </w:pPr>
      <w:r w:rsidRPr="00612AA7">
        <w:rPr>
          <w:rFonts w:ascii="Times New Roman" w:eastAsia="Times New Roman" w:hAnsi="Times New Roman" w:cs="Times New Roman"/>
          <w:b/>
          <w:sz w:val="28"/>
          <w:szCs w:val="28"/>
        </w:rPr>
        <w:t>Банковская гарантия</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(обеспечение заявки на участие в тендере)</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w:t>
      </w:r>
      <w:r w:rsidRPr="00612AA7">
        <w:rPr>
          <w:rFonts w:ascii="Times New Roman" w:eastAsia="Times New Roman" w:hAnsi="Times New Roman" w:cs="Times New Roman"/>
          <w:b/>
          <w:bCs/>
          <w:sz w:val="28"/>
          <w:szCs w:val="28"/>
        </w:rPr>
        <w:t>Наименование банка</w:t>
      </w:r>
      <w:r w:rsidRPr="00612AA7">
        <w:rPr>
          <w:rFonts w:ascii="Times New Roman" w:eastAsia="Times New Roman" w:hAnsi="Times New Roman" w:cs="Times New Roman"/>
          <w:bCs/>
          <w:sz w:val="28"/>
          <w:szCs w:val="28"/>
        </w:rPr>
        <w:t>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(наименование и реквизиты банка)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w:t>
      </w:r>
      <w:r w:rsidRPr="00612AA7">
        <w:rPr>
          <w:rFonts w:ascii="Times New Roman" w:eastAsia="Times New Roman" w:hAnsi="Times New Roman" w:cs="Times New Roman"/>
          <w:b/>
          <w:bCs/>
          <w:sz w:val="28"/>
          <w:szCs w:val="28"/>
        </w:rPr>
        <w:t>Кому</w:t>
      </w:r>
      <w:r w:rsidRPr="00612AA7">
        <w:rPr>
          <w:rFonts w:ascii="Times New Roman" w:eastAsia="Times New Roman" w:hAnsi="Times New Roman" w:cs="Times New Roman"/>
          <w:bCs/>
          <w:sz w:val="28"/>
          <w:szCs w:val="28"/>
        </w:rPr>
        <w:t>__________________________________________________________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bCs/>
          <w:i/>
          <w:sz w:val="28"/>
          <w:szCs w:val="28"/>
        </w:rPr>
      </w:pPr>
      <w:r w:rsidRPr="00612AA7">
        <w:rPr>
          <w:rFonts w:ascii="Times New Roman" w:eastAsia="Times New Roman" w:hAnsi="Times New Roman" w:cs="Times New Roman"/>
          <w:bCs/>
          <w:i/>
          <w:sz w:val="28"/>
          <w:szCs w:val="28"/>
        </w:rPr>
        <w:t>(наименование и реквизиты организатора закупок)</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
          <w:sz w:val="28"/>
          <w:szCs w:val="28"/>
        </w:rPr>
        <w:t>Гарантийное обязательство №_______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w:t>
      </w:r>
    </w:p>
    <w:tbl>
      <w:tblPr>
        <w:tblW w:w="4666" w:type="pct"/>
        <w:tblInd w:w="534" w:type="dxa"/>
        <w:tblCellMar>
          <w:left w:w="0" w:type="dxa"/>
          <w:right w:w="0" w:type="dxa"/>
        </w:tblCellMar>
        <w:tblLook w:val="04A0" w:firstRow="1" w:lastRow="0" w:firstColumn="1" w:lastColumn="0" w:noHBand="0" w:noVBand="1"/>
      </w:tblPr>
      <w:tblGrid>
        <w:gridCol w:w="4365"/>
        <w:gridCol w:w="4365"/>
      </w:tblGrid>
      <w:tr w:rsidR="005C6323" w:rsidRPr="00612AA7" w:rsidTr="00A47CCC">
        <w:tc>
          <w:tcPr>
            <w:tcW w:w="2500"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xml:space="preserve">_________________ </w:t>
            </w:r>
          </w:p>
        </w:tc>
        <w:tc>
          <w:tcPr>
            <w:tcW w:w="2500"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«___» _________ 20__г.</w:t>
            </w:r>
          </w:p>
        </w:tc>
      </w:tr>
    </w:tbl>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(местонахождение)</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Мы были проинформированы, что_________________________________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sz w:val="28"/>
          <w:szCs w:val="28"/>
        </w:rPr>
        <w:t xml:space="preserve">                                                       </w:t>
      </w:r>
      <w:r w:rsidRPr="00612AA7">
        <w:rPr>
          <w:rFonts w:ascii="Times New Roman" w:eastAsia="Times New Roman" w:hAnsi="Times New Roman" w:cs="Times New Roman"/>
          <w:bCs/>
          <w:i/>
          <w:sz w:val="28"/>
          <w:szCs w:val="28"/>
        </w:rPr>
        <w:t>(наименование потенциального поставщика)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bCs/>
          <w:sz w:val="28"/>
          <w:szCs w:val="28"/>
        </w:rPr>
        <w:t xml:space="preserve">в дальнейшем «Поставщик», принимает участие в тендере по закупке </w:t>
      </w:r>
      <w:r w:rsidRPr="00612AA7">
        <w:rPr>
          <w:rFonts w:ascii="Times New Roman" w:eastAsia="Times New Roman" w:hAnsi="Times New Roman" w:cs="Times New Roman"/>
          <w:color w:val="auto"/>
          <w:sz w:val="28"/>
          <w:szCs w:val="28"/>
        </w:rPr>
        <w:t>___________________________________________________________________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i/>
          <w:color w:val="auto"/>
          <w:sz w:val="28"/>
          <w:szCs w:val="28"/>
        </w:rPr>
      </w:pPr>
      <w:r w:rsidRPr="00612AA7">
        <w:rPr>
          <w:rFonts w:ascii="Times New Roman" w:eastAsia="Times New Roman" w:hAnsi="Times New Roman" w:cs="Times New Roman"/>
          <w:i/>
          <w:color w:val="auto"/>
          <w:sz w:val="28"/>
          <w:szCs w:val="28"/>
        </w:rPr>
        <w:t xml:space="preserve">                (указать наименование тендера (лотов))</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 xml:space="preserve">и готов осуществить </w:t>
      </w:r>
      <w:r w:rsidRPr="00612AA7">
        <w:rPr>
          <w:rFonts w:ascii="Times New Roman" w:eastAsia="Times New Roman" w:hAnsi="Times New Roman" w:cs="Times New Roman"/>
          <w:bCs/>
          <w:i/>
          <w:sz w:val="28"/>
          <w:szCs w:val="28"/>
        </w:rPr>
        <w:t>(поставку товаров, выполнение работ, оказание услуг – указать необходимое)</w:t>
      </w:r>
      <w:r w:rsidRPr="00612AA7">
        <w:rPr>
          <w:rFonts w:ascii="Times New Roman" w:eastAsia="Times New Roman" w:hAnsi="Times New Roman" w:cs="Times New Roman"/>
          <w:bCs/>
          <w:sz w:val="28"/>
          <w:szCs w:val="28"/>
        </w:rPr>
        <w:t>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i/>
          <w:sz w:val="28"/>
          <w:szCs w:val="28"/>
        </w:rPr>
      </w:pPr>
      <w:r w:rsidRPr="00612AA7">
        <w:rPr>
          <w:rFonts w:ascii="Times New Roman" w:eastAsia="Times New Roman" w:hAnsi="Times New Roman" w:cs="Times New Roman"/>
          <w:bCs/>
          <w:i/>
          <w:sz w:val="28"/>
          <w:szCs w:val="28"/>
        </w:rPr>
        <w:t xml:space="preserve">                (указать наименование тендера (лотов))</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 xml:space="preserve">Тендерной документацией от «___» _________ 20__года №___ предусмотрено внесение потенциальным поставщиком обеспечения заявки на участие в тендере </w:t>
      </w:r>
      <w:r w:rsidRPr="00612AA7">
        <w:rPr>
          <w:rFonts w:ascii="Times New Roman" w:eastAsia="Times New Roman" w:hAnsi="Times New Roman" w:cs="Times New Roman"/>
          <w:color w:val="auto"/>
          <w:sz w:val="28"/>
          <w:szCs w:val="28"/>
        </w:rPr>
        <w:t>в виде банковской гарантии.</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В связи с этим мы _________________________ настоящим берем на себя</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(наименование банка)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color w:val="auto"/>
          <w:sz w:val="28"/>
          <w:szCs w:val="28"/>
        </w:rPr>
      </w:pPr>
      <w:r w:rsidRPr="00612AA7">
        <w:rPr>
          <w:rFonts w:ascii="Times New Roman" w:eastAsia="Times New Roman" w:hAnsi="Times New Roman" w:cs="Times New Roman"/>
          <w:bCs/>
          <w:sz w:val="28"/>
          <w:szCs w:val="28"/>
        </w:rPr>
        <w:t>безотзывное обязательство выплатить вам по вашему требованию сумму, равную___________________________________________</w:t>
      </w:r>
      <w:r w:rsidRPr="00612AA7">
        <w:rPr>
          <w:rFonts w:ascii="Times New Roman" w:eastAsia="Times New Roman" w:hAnsi="Times New Roman" w:cs="Times New Roman"/>
          <w:color w:val="auto"/>
          <w:sz w:val="28"/>
          <w:szCs w:val="28"/>
        </w:rPr>
        <w:t xml:space="preserve"> тенге</w:t>
      </w:r>
      <w:r w:rsidRPr="00612AA7">
        <w:rPr>
          <w:rFonts w:ascii="Times New Roman" w:eastAsia="Times New Roman" w:hAnsi="Times New Roman" w:cs="Times New Roman"/>
          <w:i/>
          <w:color w:val="auto"/>
          <w:sz w:val="28"/>
          <w:szCs w:val="28"/>
        </w:rPr>
        <w:t xml:space="preserve"> (либо иная валюта)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(сумма указывается в цифрах и прописью)</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FF0000"/>
          <w:sz w:val="28"/>
          <w:szCs w:val="28"/>
        </w:rPr>
      </w:pPr>
      <w:r w:rsidRPr="00612AA7">
        <w:rPr>
          <w:rFonts w:ascii="Times New Roman" w:eastAsia="Times New Roman" w:hAnsi="Times New Roman" w:cs="Times New Roman"/>
          <w:bCs/>
          <w:sz w:val="28"/>
          <w:szCs w:val="28"/>
        </w:rPr>
        <w:t xml:space="preserve">по получении Вашего письменного требования на оплату, а также письменного подтверждения того, что </w:t>
      </w:r>
      <w:r w:rsidRPr="00612AA7">
        <w:rPr>
          <w:rFonts w:ascii="Times New Roman" w:eastAsia="Times New Roman" w:hAnsi="Times New Roman" w:cs="Times New Roman"/>
          <w:bCs/>
          <w:color w:val="auto"/>
          <w:sz w:val="28"/>
          <w:szCs w:val="28"/>
        </w:rPr>
        <w:t xml:space="preserve">Поставщик: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1. отозвал либо изменил и/или дополнил заявку на участие в тендере после истечения окончательного срока представления заявок на участие в тендере;</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2. определенный победителем тендера, уклонился от заключения договора о закупках;</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 xml:space="preserve">3. заключив договор о закупках, не исполнил либо несвоевременно исполнил требования, установленные тендерной документацией о внесении и/или </w:t>
      </w:r>
      <w:r w:rsidRPr="00612AA7">
        <w:rPr>
          <w:rFonts w:ascii="Times New Roman" w:eastAsia="Times New Roman" w:hAnsi="Times New Roman" w:cs="Times New Roman"/>
          <w:bCs/>
          <w:sz w:val="28"/>
          <w:szCs w:val="28"/>
        </w:rPr>
        <w:lastRenderedPageBreak/>
        <w:t>сроках внесения обеспечения исполнения договора о закупках.</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Данное гарантийное обязательство вступает в силу со дня вскрытия заявок на участие в тендере.</w:t>
      </w:r>
      <w:r w:rsidRPr="00612AA7">
        <w:rPr>
          <w:rFonts w:ascii="Times New Roman" w:eastAsia="Times New Roman" w:hAnsi="Times New Roman" w:cs="Times New Roman"/>
          <w:color w:val="auto"/>
          <w:sz w:val="28"/>
          <w:szCs w:val="28"/>
        </w:rPr>
        <w:t xml:space="preserve">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xml:space="preserve">Данное гарантийное обязательство действует </w:t>
      </w:r>
      <w:r w:rsidRPr="00612AA7">
        <w:rPr>
          <w:rFonts w:ascii="Times New Roman" w:eastAsia="Times New Roman" w:hAnsi="Times New Roman" w:cs="Times New Roman"/>
          <w:color w:val="auto"/>
          <w:sz w:val="28"/>
          <w:szCs w:val="28"/>
        </w:rPr>
        <w:t>в течение всего срока действия заявки на участие в тендере Поставщика</w:t>
      </w:r>
      <w:r w:rsidRPr="00612AA7">
        <w:rPr>
          <w:rFonts w:ascii="Times New Roman" w:eastAsia="Times New Roman" w:hAnsi="Times New Roman" w:cs="Times New Roman"/>
          <w:bCs/>
          <w:sz w:val="28"/>
          <w:szCs w:val="28"/>
        </w:rPr>
        <w:t>.  Если срок действия заявки на участие в тендере продлен, то данное гарантийное обязательство продлевается на такой же срок.</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Все права и обязанности, возникающие в связи с настоящим гарантийным обязательством, регулируются законодательством Республики Казахстан.</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p>
    <w:tbl>
      <w:tblPr>
        <w:tblW w:w="4101" w:type="pct"/>
        <w:tblInd w:w="675" w:type="dxa"/>
        <w:tblCellMar>
          <w:left w:w="0" w:type="dxa"/>
          <w:right w:w="0" w:type="dxa"/>
        </w:tblCellMar>
        <w:tblLook w:val="04A0" w:firstRow="1" w:lastRow="0" w:firstColumn="1" w:lastColumn="0" w:noHBand="0" w:noVBand="1"/>
      </w:tblPr>
      <w:tblGrid>
        <w:gridCol w:w="3571"/>
        <w:gridCol w:w="4102"/>
      </w:tblGrid>
      <w:tr w:rsidR="005C6323" w:rsidRPr="00612AA7" w:rsidTr="00A47CCC">
        <w:tc>
          <w:tcPr>
            <w:tcW w:w="2327"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
                <w:sz w:val="28"/>
                <w:szCs w:val="28"/>
              </w:rPr>
              <w:t>Подпись и печать гаранта</w:t>
            </w:r>
          </w:p>
        </w:tc>
        <w:tc>
          <w:tcPr>
            <w:tcW w:w="2673"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
                <w:sz w:val="28"/>
                <w:szCs w:val="28"/>
              </w:rPr>
              <w:t>Дата и адрес</w:t>
            </w:r>
          </w:p>
        </w:tc>
      </w:tr>
    </w:tbl>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635564" w:rsidRPr="00635564" w:rsidRDefault="00635564"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lang w:val="en-US"/>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b/>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Cs/>
          <w:color w:val="auto"/>
          <w:sz w:val="28"/>
          <w:szCs w:val="28"/>
        </w:rPr>
      </w:pPr>
    </w:p>
    <w:p w:rsidR="005C6323" w:rsidRPr="00612AA7" w:rsidRDefault="005C6323" w:rsidP="005C6323">
      <w:pPr>
        <w:pStyle w:val="Heading3"/>
        <w:spacing w:before="0"/>
        <w:ind w:left="5245"/>
        <w:rPr>
          <w:rFonts w:ascii="Times New Roman" w:eastAsia="Times New Roman" w:hAnsi="Times New Roman" w:cs="Times New Roman"/>
          <w:b w:val="0"/>
          <w:color w:val="auto"/>
        </w:rPr>
      </w:pPr>
      <w:bookmarkStart w:id="18" w:name="_Toc509235876"/>
      <w:r w:rsidRPr="00612AA7">
        <w:rPr>
          <w:rFonts w:ascii="Times New Roman" w:eastAsia="Times New Roman" w:hAnsi="Times New Roman" w:cs="Times New Roman"/>
          <w:b w:val="0"/>
          <w:color w:val="auto"/>
        </w:rPr>
        <w:lastRenderedPageBreak/>
        <w:t xml:space="preserve">Приложение 3 к тендерной </w:t>
      </w:r>
      <w:bookmarkEnd w:id="18"/>
      <w:r w:rsidR="001C40AA">
        <w:rPr>
          <w:rFonts w:ascii="Times New Roman" w:eastAsia="Times New Roman" w:hAnsi="Times New Roman" w:cs="Times New Roman"/>
          <w:b w:val="0"/>
          <w:color w:val="auto"/>
        </w:rPr>
        <w:t>документации по закупке товаров, работ, услуг</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b/>
          <w:bCs/>
          <w:sz w:val="28"/>
          <w:szCs w:val="28"/>
          <w:lang w:eastAsia="en-US"/>
        </w:rPr>
      </w:pP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b/>
          <w:bCs/>
          <w:sz w:val="28"/>
          <w:szCs w:val="28"/>
          <w:lang w:eastAsia="en-US"/>
        </w:rPr>
      </w:pPr>
      <w:r w:rsidRPr="00612AA7">
        <w:rPr>
          <w:rFonts w:ascii="Times New Roman" w:eastAsia="Times New Roman" w:hAnsi="Times New Roman" w:cs="Times New Roman"/>
          <w:b/>
          <w:bCs/>
          <w:sz w:val="28"/>
          <w:szCs w:val="28"/>
          <w:lang w:eastAsia="en-US"/>
        </w:rPr>
        <w:t xml:space="preserve">Сведения о субподрядчиках по выполнению работ (соисполнителях по оказанию услуг), являющихся предметом проводимых закупок на тендере, а также виды и объемы работ, услуг передаваемых </w:t>
      </w:r>
      <w:r w:rsidRPr="00612AA7">
        <w:rPr>
          <w:rFonts w:ascii="Times New Roman" w:eastAsia="Times New Roman" w:hAnsi="Times New Roman" w:cs="Times New Roman"/>
          <w:b/>
          <w:sz w:val="28"/>
          <w:szCs w:val="28"/>
          <w:lang w:eastAsia="en-US"/>
        </w:rPr>
        <w:t>потенциальным поставщиком субподрядчикам (</w:t>
      </w:r>
      <w:r w:rsidRPr="00612AA7">
        <w:rPr>
          <w:rFonts w:ascii="Times New Roman" w:eastAsia="Times New Roman" w:hAnsi="Times New Roman" w:cs="Times New Roman"/>
          <w:b/>
          <w:bCs/>
          <w:sz w:val="28"/>
          <w:szCs w:val="28"/>
          <w:lang w:eastAsia="en-US"/>
        </w:rPr>
        <w:t xml:space="preserve">соисполнителям) </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bCs/>
          <w:i/>
          <w:sz w:val="28"/>
          <w:szCs w:val="28"/>
          <w:lang w:eastAsia="en-US"/>
        </w:rPr>
      </w:pPr>
      <w:r w:rsidRPr="00612AA7">
        <w:rPr>
          <w:rFonts w:ascii="Times New Roman" w:eastAsia="Times New Roman" w:hAnsi="Times New Roman" w:cs="Times New Roman"/>
          <w:bCs/>
          <w:i/>
          <w:sz w:val="28"/>
          <w:szCs w:val="28"/>
          <w:lang w:eastAsia="en-US"/>
        </w:rPr>
        <w:t>_________________________________________</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bCs/>
          <w:i/>
          <w:sz w:val="28"/>
          <w:szCs w:val="28"/>
          <w:lang w:eastAsia="en-US"/>
        </w:rPr>
      </w:pPr>
      <w:r w:rsidRPr="00612AA7">
        <w:rPr>
          <w:rFonts w:ascii="Times New Roman" w:eastAsia="Times New Roman" w:hAnsi="Times New Roman" w:cs="Times New Roman"/>
          <w:bCs/>
          <w:i/>
          <w:sz w:val="28"/>
          <w:szCs w:val="28"/>
          <w:lang w:eastAsia="en-US"/>
        </w:rPr>
        <w:t>(указать наименование тендера)</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i/>
          <w:sz w:val="28"/>
          <w:szCs w:val="28"/>
          <w:lang w:eastAsia="en-US"/>
        </w:rPr>
      </w:pPr>
    </w:p>
    <w:tbl>
      <w:tblPr>
        <w:tblW w:w="9699"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5" w:type="dxa"/>
          <w:left w:w="45" w:type="dxa"/>
          <w:bottom w:w="45" w:type="dxa"/>
          <w:right w:w="45" w:type="dxa"/>
        </w:tblCellMar>
        <w:tblLook w:val="04A0" w:firstRow="1" w:lastRow="0" w:firstColumn="1" w:lastColumn="0" w:noHBand="0" w:noVBand="1"/>
      </w:tblPr>
      <w:tblGrid>
        <w:gridCol w:w="443"/>
        <w:gridCol w:w="1885"/>
        <w:gridCol w:w="1843"/>
        <w:gridCol w:w="1701"/>
        <w:gridCol w:w="851"/>
        <w:gridCol w:w="1166"/>
        <w:gridCol w:w="535"/>
        <w:gridCol w:w="1275"/>
      </w:tblGrid>
      <w:tr w:rsidR="005C6323" w:rsidRPr="00612AA7" w:rsidTr="00A47CCC">
        <w:trPr>
          <w:trHeight w:val="1989"/>
          <w:tblCellSpacing w:w="0" w:type="dxa"/>
        </w:trPr>
        <w:tc>
          <w:tcPr>
            <w:tcW w:w="443" w:type="dxa"/>
            <w:shd w:val="clear" w:color="auto" w:fill="FFFFFF"/>
            <w:vAlign w:val="center"/>
            <w:hideMark/>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w:t>
            </w:r>
          </w:p>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п\</w:t>
            </w:r>
          </w:p>
        </w:tc>
        <w:tc>
          <w:tcPr>
            <w:tcW w:w="1885"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rPr>
            </w:pPr>
            <w:r w:rsidRPr="00612AA7">
              <w:rPr>
                <w:rFonts w:ascii="Times New Roman" w:eastAsia="Times New Roman" w:hAnsi="Times New Roman" w:cs="Times New Roman"/>
                <w:bCs/>
                <w:sz w:val="28"/>
                <w:szCs w:val="28"/>
              </w:rPr>
              <w:t>Наименование</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субподрядчика</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(соисполнителя)</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 юридического</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лица либо</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Ф.И.О.</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субподрядчика</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(соисполнителя),</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являющегося</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физическим</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лицом</w:t>
            </w:r>
          </w:p>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843"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rPr>
            </w:pPr>
            <w:r w:rsidRPr="00612AA7">
              <w:rPr>
                <w:rFonts w:ascii="Times New Roman" w:eastAsia="Times New Roman" w:hAnsi="Times New Roman" w:cs="Times New Roman"/>
                <w:bCs/>
                <w:sz w:val="28"/>
                <w:szCs w:val="28"/>
              </w:rPr>
              <w:t>БИН/ИИН</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субподрядчика</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(соисполнителя)</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его адрес местонахождения,</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контактный</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телефон</w:t>
            </w:r>
          </w:p>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701"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rPr>
            </w:pPr>
            <w:r w:rsidRPr="00612AA7">
              <w:rPr>
                <w:rFonts w:ascii="Times New Roman" w:eastAsia="Times New Roman" w:hAnsi="Times New Roman" w:cs="Times New Roman"/>
                <w:bCs/>
                <w:sz w:val="28"/>
                <w:szCs w:val="28"/>
              </w:rPr>
              <w:t>Наименование</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выполняемых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работ</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(оказываемых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услуг) в</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соответствии</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 технической</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спецификацией</w:t>
            </w:r>
          </w:p>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2017" w:type="dxa"/>
            <w:gridSpan w:val="2"/>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rPr>
            </w:pPr>
            <w:r w:rsidRPr="00612AA7">
              <w:rPr>
                <w:rFonts w:ascii="Times New Roman" w:eastAsia="Times New Roman" w:hAnsi="Times New Roman" w:cs="Times New Roman"/>
                <w:bCs/>
                <w:sz w:val="28"/>
                <w:szCs w:val="28"/>
              </w:rPr>
              <w:t>Объем</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выполняемых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работ</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(оказываемых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услуг) в</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соответствии</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технической</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спецификацией в</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денежном</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выражении</w:t>
            </w:r>
          </w:p>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810" w:type="dxa"/>
            <w:gridSpan w:val="2"/>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rPr>
            </w:pPr>
            <w:r w:rsidRPr="00612AA7">
              <w:rPr>
                <w:rFonts w:ascii="Times New Roman" w:eastAsia="Times New Roman" w:hAnsi="Times New Roman" w:cs="Times New Roman"/>
                <w:bCs/>
                <w:sz w:val="28"/>
                <w:szCs w:val="28"/>
              </w:rPr>
              <w:t>Объем</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выполняемых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работ</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(оказываемых</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услуг) в</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соответствии</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технической</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спецификацией в процентном</w:t>
            </w:r>
            <w:r w:rsidRPr="00612AA7">
              <w:rPr>
                <w:rFonts w:ascii="Times New Roman" w:eastAsia="Times New Roman" w:hAnsi="Times New Roman" w:cs="Times New Roman"/>
                <w:bCs/>
                <w:color w:val="auto"/>
                <w:sz w:val="28"/>
                <w:szCs w:val="28"/>
              </w:rPr>
              <w:t xml:space="preserve"> </w:t>
            </w:r>
            <w:r w:rsidRPr="00612AA7">
              <w:rPr>
                <w:rFonts w:ascii="Times New Roman" w:eastAsia="Times New Roman" w:hAnsi="Times New Roman" w:cs="Times New Roman"/>
                <w:bCs/>
                <w:sz w:val="28"/>
                <w:szCs w:val="28"/>
              </w:rPr>
              <w:t>выражении</w:t>
            </w:r>
          </w:p>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r>
      <w:tr w:rsidR="005C6323" w:rsidRPr="00612AA7" w:rsidTr="00A47CCC">
        <w:trPr>
          <w:tblCellSpacing w:w="0" w:type="dxa"/>
        </w:trPr>
        <w:tc>
          <w:tcPr>
            <w:tcW w:w="443" w:type="dxa"/>
            <w:vAlign w:val="center"/>
            <w:hideMark/>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1</w:t>
            </w:r>
          </w:p>
        </w:tc>
        <w:tc>
          <w:tcPr>
            <w:tcW w:w="1885" w:type="dxa"/>
            <w:vAlign w:val="cente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p>
        </w:tc>
        <w:tc>
          <w:tcPr>
            <w:tcW w:w="1843" w:type="dxa"/>
            <w:vAlign w:val="cente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p>
        </w:tc>
        <w:tc>
          <w:tcPr>
            <w:tcW w:w="1701" w:type="dxa"/>
            <w:shd w:val="clear" w:color="auto" w:fill="FFFFFF"/>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w:t>
            </w:r>
          </w:p>
        </w:tc>
        <w:tc>
          <w:tcPr>
            <w:tcW w:w="2017" w:type="dxa"/>
            <w:gridSpan w:val="2"/>
            <w:shd w:val="clear" w:color="auto" w:fill="FFFFFF"/>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w:t>
            </w:r>
          </w:p>
        </w:tc>
        <w:tc>
          <w:tcPr>
            <w:tcW w:w="1810" w:type="dxa"/>
            <w:gridSpan w:val="2"/>
            <w:shd w:val="clear" w:color="auto" w:fill="FFFFFF"/>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w:t>
            </w:r>
          </w:p>
        </w:tc>
      </w:tr>
      <w:tr w:rsidR="005C6323" w:rsidRPr="00612AA7" w:rsidTr="00A47CCC">
        <w:trPr>
          <w:tblCellSpacing w:w="0" w:type="dxa"/>
        </w:trPr>
        <w:tc>
          <w:tcPr>
            <w:tcW w:w="5872" w:type="dxa"/>
            <w:gridSpan w:val="4"/>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Всего по данному субподрядчику (</w:t>
            </w:r>
            <w:r w:rsidRPr="00612AA7">
              <w:rPr>
                <w:rFonts w:ascii="Times New Roman" w:eastAsia="Times New Roman" w:hAnsi="Times New Roman" w:cs="Times New Roman"/>
                <w:bCs/>
                <w:sz w:val="28"/>
                <w:szCs w:val="28"/>
                <w:lang w:eastAsia="en-US"/>
              </w:rPr>
              <w:t>соисполнителю)</w:t>
            </w:r>
            <w:r w:rsidRPr="00612AA7">
              <w:rPr>
                <w:rFonts w:ascii="Times New Roman" w:eastAsia="Times New Roman" w:hAnsi="Times New Roman" w:cs="Times New Roman"/>
                <w:sz w:val="28"/>
                <w:szCs w:val="28"/>
                <w:lang w:eastAsia="en-US"/>
              </w:rPr>
              <w:t>:</w:t>
            </w:r>
          </w:p>
        </w:tc>
        <w:tc>
          <w:tcPr>
            <w:tcW w:w="851"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166"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тенге (</w:t>
            </w:r>
            <w:r w:rsidRPr="00612AA7">
              <w:rPr>
                <w:rFonts w:ascii="Times New Roman" w:eastAsia="Times New Roman" w:hAnsi="Times New Roman" w:cs="Times New Roman"/>
                <w:i/>
                <w:sz w:val="28"/>
                <w:szCs w:val="28"/>
                <w:lang w:eastAsia="en-US"/>
              </w:rPr>
              <w:t>либо иная валюта)</w:t>
            </w:r>
          </w:p>
        </w:tc>
        <w:tc>
          <w:tcPr>
            <w:tcW w:w="535"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275"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объема</w:t>
            </w:r>
          </w:p>
        </w:tc>
      </w:tr>
      <w:tr w:rsidR="005C6323" w:rsidRPr="00612AA7" w:rsidTr="00A47CCC">
        <w:trPr>
          <w:tblCellSpacing w:w="0" w:type="dxa"/>
        </w:trPr>
        <w:tc>
          <w:tcPr>
            <w:tcW w:w="443" w:type="dxa"/>
            <w:vAlign w:val="center"/>
            <w:hideMark/>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color w:val="auto"/>
                <w:sz w:val="28"/>
                <w:szCs w:val="28"/>
              </w:rPr>
            </w:pPr>
            <w:r w:rsidRPr="00612AA7">
              <w:rPr>
                <w:rFonts w:ascii="Times New Roman" w:eastAsia="Times New Roman" w:hAnsi="Times New Roman" w:cs="Times New Roman"/>
                <w:color w:val="auto"/>
                <w:sz w:val="28"/>
                <w:szCs w:val="28"/>
              </w:rPr>
              <w:t>2</w:t>
            </w:r>
          </w:p>
        </w:tc>
        <w:tc>
          <w:tcPr>
            <w:tcW w:w="1885" w:type="dxa"/>
            <w:vAlign w:val="cente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color w:val="auto"/>
                <w:sz w:val="28"/>
                <w:szCs w:val="28"/>
              </w:rPr>
            </w:pPr>
          </w:p>
        </w:tc>
        <w:tc>
          <w:tcPr>
            <w:tcW w:w="1843" w:type="dxa"/>
            <w:vAlign w:val="cente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color w:val="auto"/>
                <w:sz w:val="28"/>
                <w:szCs w:val="28"/>
              </w:rPr>
            </w:pPr>
          </w:p>
        </w:tc>
        <w:tc>
          <w:tcPr>
            <w:tcW w:w="1701"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2017" w:type="dxa"/>
            <w:gridSpan w:val="2"/>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810" w:type="dxa"/>
            <w:gridSpan w:val="2"/>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r>
      <w:tr w:rsidR="005C6323" w:rsidRPr="00612AA7" w:rsidTr="00A47CCC">
        <w:trPr>
          <w:tblCellSpacing w:w="0" w:type="dxa"/>
        </w:trPr>
        <w:tc>
          <w:tcPr>
            <w:tcW w:w="5872" w:type="dxa"/>
            <w:gridSpan w:val="4"/>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Всего по данному субподрядчику (</w:t>
            </w:r>
            <w:r w:rsidRPr="00612AA7">
              <w:rPr>
                <w:rFonts w:ascii="Times New Roman" w:eastAsia="Times New Roman" w:hAnsi="Times New Roman" w:cs="Times New Roman"/>
                <w:bCs/>
                <w:sz w:val="28"/>
                <w:szCs w:val="28"/>
                <w:lang w:eastAsia="en-US"/>
              </w:rPr>
              <w:t>соисполнителю)</w:t>
            </w:r>
            <w:r w:rsidRPr="00612AA7">
              <w:rPr>
                <w:rFonts w:ascii="Times New Roman" w:eastAsia="Times New Roman" w:hAnsi="Times New Roman" w:cs="Times New Roman"/>
                <w:sz w:val="28"/>
                <w:szCs w:val="28"/>
                <w:lang w:eastAsia="en-US"/>
              </w:rPr>
              <w:t>:</w:t>
            </w:r>
          </w:p>
        </w:tc>
        <w:tc>
          <w:tcPr>
            <w:tcW w:w="851"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166"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тенге (</w:t>
            </w:r>
            <w:r w:rsidRPr="00612AA7">
              <w:rPr>
                <w:rFonts w:ascii="Times New Roman" w:eastAsia="Times New Roman" w:hAnsi="Times New Roman" w:cs="Times New Roman"/>
                <w:i/>
                <w:sz w:val="28"/>
                <w:szCs w:val="28"/>
                <w:lang w:eastAsia="en-US"/>
              </w:rPr>
              <w:t>либо иная валюта)</w:t>
            </w:r>
          </w:p>
        </w:tc>
        <w:tc>
          <w:tcPr>
            <w:tcW w:w="535"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275"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объема</w:t>
            </w:r>
          </w:p>
        </w:tc>
      </w:tr>
      <w:tr w:rsidR="005C6323" w:rsidRPr="00612AA7" w:rsidTr="00A47CCC">
        <w:trPr>
          <w:tblCellSpacing w:w="0" w:type="dxa"/>
        </w:trPr>
        <w:tc>
          <w:tcPr>
            <w:tcW w:w="5872" w:type="dxa"/>
            <w:gridSpan w:val="4"/>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Итого по всем субподрядчикам (</w:t>
            </w:r>
            <w:r w:rsidRPr="00612AA7">
              <w:rPr>
                <w:rFonts w:ascii="Times New Roman" w:eastAsia="Times New Roman" w:hAnsi="Times New Roman" w:cs="Times New Roman"/>
                <w:bCs/>
                <w:sz w:val="28"/>
                <w:szCs w:val="28"/>
                <w:lang w:eastAsia="en-US"/>
              </w:rPr>
              <w:t>соисполнителям)</w:t>
            </w:r>
            <w:r w:rsidRPr="00612AA7">
              <w:rPr>
                <w:rFonts w:ascii="Times New Roman" w:eastAsia="Times New Roman" w:hAnsi="Times New Roman" w:cs="Times New Roman"/>
                <w:sz w:val="28"/>
                <w:szCs w:val="28"/>
                <w:lang w:eastAsia="en-US"/>
              </w:rPr>
              <w:t>:</w:t>
            </w:r>
          </w:p>
        </w:tc>
        <w:tc>
          <w:tcPr>
            <w:tcW w:w="851"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166"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тенге (</w:t>
            </w:r>
            <w:r w:rsidRPr="00612AA7">
              <w:rPr>
                <w:rFonts w:ascii="Times New Roman" w:eastAsia="Times New Roman" w:hAnsi="Times New Roman" w:cs="Times New Roman"/>
                <w:i/>
                <w:sz w:val="28"/>
                <w:szCs w:val="28"/>
                <w:lang w:eastAsia="en-US"/>
              </w:rPr>
              <w:t>либо иная валюта)</w:t>
            </w:r>
          </w:p>
        </w:tc>
        <w:tc>
          <w:tcPr>
            <w:tcW w:w="535" w:type="dxa"/>
            <w:shd w:val="clear" w:color="auto" w:fill="FFFFFF"/>
            <w:vAlign w:val="center"/>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p>
        </w:tc>
        <w:tc>
          <w:tcPr>
            <w:tcW w:w="1275" w:type="dxa"/>
            <w:shd w:val="clear" w:color="auto" w:fill="FFFFFF"/>
            <w:vAlign w:val="center"/>
            <w:hideMark/>
          </w:tcPr>
          <w:p w:rsidR="005C6323" w:rsidRPr="00612AA7" w:rsidRDefault="005C6323" w:rsidP="00A47CCC">
            <w:pPr>
              <w:pBdr>
                <w:top w:val="none" w:sz="0" w:space="0" w:color="auto"/>
                <w:left w:val="none" w:sz="0" w:space="0" w:color="auto"/>
                <w:bottom w:val="none" w:sz="0" w:space="0" w:color="auto"/>
                <w:right w:val="none" w:sz="0" w:space="0" w:color="auto"/>
                <w:between w:val="none" w:sz="0" w:space="0" w:color="auto"/>
              </w:pBdr>
              <w:tabs>
                <w:tab w:val="left" w:pos="426"/>
              </w:tabs>
              <w:ind w:right="-1"/>
              <w:jc w:val="center"/>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 объема</w:t>
            </w:r>
          </w:p>
        </w:tc>
      </w:tr>
    </w:tbl>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s>
        <w:ind w:right="-1"/>
        <w:jc w:val="both"/>
        <w:rPr>
          <w:rFonts w:ascii="Times New Roman" w:eastAsia="Times New Roman" w:hAnsi="Times New Roman" w:cs="Times New Roman"/>
          <w:sz w:val="28"/>
          <w:szCs w:val="28"/>
        </w:rPr>
      </w:pP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6270"/>
        </w:tabs>
        <w:ind w:right="-1"/>
        <w:jc w:val="both"/>
        <w:rPr>
          <w:rFonts w:ascii="Times New Roman" w:eastAsia="Times New Roman" w:hAnsi="Times New Roman" w:cs="Times New Roman"/>
          <w:sz w:val="28"/>
          <w:szCs w:val="28"/>
        </w:rPr>
      </w:pPr>
      <w:r w:rsidRPr="00612AA7">
        <w:rPr>
          <w:rFonts w:ascii="Times New Roman" w:eastAsia="Times New Roman" w:hAnsi="Times New Roman" w:cs="Times New Roman"/>
          <w:sz w:val="28"/>
          <w:szCs w:val="28"/>
        </w:rPr>
        <w:lastRenderedPageBreak/>
        <w:t>Не допускается передача поставщиком субподрядчикам (соисполнителям) на субподряд (соисполнение) в совокупности более 2/3 (двух третей) объема работ (цены подряда), а также услуг от общей их стоимости.</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6270"/>
        </w:tabs>
        <w:ind w:right="-1"/>
        <w:jc w:val="both"/>
        <w:rPr>
          <w:rFonts w:ascii="Times New Roman" w:eastAsia="Times New Roman" w:hAnsi="Times New Roman" w:cs="Times New Roman"/>
          <w:sz w:val="28"/>
          <w:szCs w:val="28"/>
          <w:lang w:eastAsia="en-US"/>
        </w:rPr>
      </w:pPr>
      <w:r w:rsidRPr="00612AA7">
        <w:rPr>
          <w:rFonts w:ascii="Times New Roman" w:eastAsia="Times New Roman" w:hAnsi="Times New Roman" w:cs="Times New Roman"/>
          <w:sz w:val="28"/>
          <w:szCs w:val="28"/>
          <w:lang w:eastAsia="en-US"/>
        </w:rPr>
        <w:tab/>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Pr="000D1BDA"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635564" w:rsidRPr="000D1BDA" w:rsidRDefault="00635564"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 w:val="left" w:pos="851"/>
          <w:tab w:val="left" w:pos="6521"/>
        </w:tabs>
        <w:autoSpaceDE w:val="0"/>
        <w:autoSpaceDN w:val="0"/>
        <w:adjustRightInd w:val="0"/>
        <w:ind w:right="-1"/>
        <w:jc w:val="both"/>
        <w:rPr>
          <w:rFonts w:ascii="Times New Roman" w:eastAsia="Times New Roman" w:hAnsi="Times New Roman" w:cs="Times New Roman"/>
          <w:b/>
          <w:bCs/>
          <w:color w:val="auto"/>
          <w:sz w:val="28"/>
          <w:szCs w:val="28"/>
        </w:rPr>
      </w:pPr>
    </w:p>
    <w:p w:rsidR="005C6323" w:rsidRPr="00612AA7" w:rsidRDefault="005C6323" w:rsidP="005C6323">
      <w:pPr>
        <w:pStyle w:val="Heading3"/>
        <w:spacing w:before="0"/>
        <w:ind w:left="5245"/>
        <w:rPr>
          <w:rFonts w:ascii="Times New Roman" w:eastAsia="Times New Roman" w:hAnsi="Times New Roman" w:cs="Times New Roman"/>
          <w:b w:val="0"/>
          <w:color w:val="auto"/>
        </w:rPr>
      </w:pPr>
      <w:bookmarkStart w:id="19" w:name="_Toc509235877"/>
      <w:r w:rsidRPr="00612AA7">
        <w:rPr>
          <w:rFonts w:ascii="Times New Roman" w:eastAsia="Times New Roman" w:hAnsi="Times New Roman" w:cs="Times New Roman"/>
          <w:b w:val="0"/>
          <w:color w:val="auto"/>
        </w:rPr>
        <w:lastRenderedPageBreak/>
        <w:t xml:space="preserve">Приложение 4 к тендерной </w:t>
      </w:r>
      <w:bookmarkEnd w:id="19"/>
      <w:r w:rsidR="001C40AA">
        <w:rPr>
          <w:rFonts w:ascii="Times New Roman" w:eastAsia="Times New Roman" w:hAnsi="Times New Roman" w:cs="Times New Roman"/>
          <w:b w:val="0"/>
          <w:color w:val="auto"/>
        </w:rPr>
        <w:t>документации по закупке товаров, работ, услуг</w:t>
      </w:r>
    </w:p>
    <w:p w:rsidR="005C6323" w:rsidRPr="00612AA7" w:rsidRDefault="005C6323" w:rsidP="005C6323">
      <w:pPr>
        <w:pBdr>
          <w:top w:val="none" w:sz="0" w:space="0" w:color="auto"/>
          <w:left w:val="none" w:sz="0" w:space="0" w:color="auto"/>
          <w:bottom w:val="none" w:sz="0" w:space="0" w:color="auto"/>
          <w:right w:val="none" w:sz="0" w:space="0" w:color="auto"/>
          <w:between w:val="none" w:sz="0" w:space="0" w:color="auto"/>
        </w:pBdr>
        <w:tabs>
          <w:tab w:val="left" w:pos="426"/>
          <w:tab w:val="left" w:pos="6237"/>
        </w:tabs>
        <w:ind w:right="-1"/>
        <w:jc w:val="right"/>
        <w:rPr>
          <w:rFonts w:ascii="Times New Roman" w:eastAsia="Times New Roman" w:hAnsi="Times New Roman" w:cs="Times New Roman"/>
          <w:b/>
          <w:color w:val="auto"/>
          <w:sz w:val="28"/>
          <w:szCs w:val="28"/>
        </w:rPr>
      </w:pP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sz w:val="28"/>
          <w:szCs w:val="28"/>
        </w:rPr>
      </w:pPr>
      <w:r w:rsidRPr="00612AA7">
        <w:rPr>
          <w:rFonts w:ascii="Times New Roman" w:eastAsia="Times New Roman" w:hAnsi="Times New Roman" w:cs="Times New Roman"/>
          <w:b/>
          <w:sz w:val="28"/>
          <w:szCs w:val="28"/>
        </w:rPr>
        <w:t>Банковская гарантия</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(обеспечение исполнения договора о закупках)</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
          <w:bCs/>
          <w:sz w:val="28"/>
          <w:szCs w:val="28"/>
        </w:rPr>
        <w:t xml:space="preserve">Наименование банка </w:t>
      </w:r>
      <w:r w:rsidRPr="00612AA7">
        <w:rPr>
          <w:rFonts w:ascii="Times New Roman" w:eastAsia="Times New Roman" w:hAnsi="Times New Roman" w:cs="Times New Roman"/>
          <w:bCs/>
          <w:sz w:val="28"/>
          <w:szCs w:val="28"/>
        </w:rPr>
        <w:t>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xml:space="preserve">          (</w:t>
      </w:r>
      <w:r w:rsidRPr="00612AA7">
        <w:rPr>
          <w:rFonts w:ascii="Times New Roman" w:eastAsia="Times New Roman" w:hAnsi="Times New Roman" w:cs="Times New Roman"/>
          <w:bCs/>
          <w:i/>
          <w:sz w:val="28"/>
          <w:szCs w:val="28"/>
        </w:rPr>
        <w:t>наименование и реквизиты банка</w:t>
      </w:r>
      <w:r w:rsidRPr="00612AA7">
        <w:rPr>
          <w:rFonts w:ascii="Times New Roman" w:eastAsia="Times New Roman" w:hAnsi="Times New Roman" w:cs="Times New Roman"/>
          <w:bCs/>
          <w:sz w:val="28"/>
          <w:szCs w:val="28"/>
        </w:rPr>
        <w:t>)</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
          <w:bCs/>
          <w:sz w:val="28"/>
          <w:szCs w:val="28"/>
        </w:rPr>
        <w:t>Кому</w:t>
      </w:r>
      <w:r w:rsidRPr="00612AA7">
        <w:rPr>
          <w:rFonts w:ascii="Times New Roman" w:eastAsia="Times New Roman" w:hAnsi="Times New Roman" w:cs="Times New Roman"/>
          <w:bCs/>
          <w:sz w:val="28"/>
          <w:szCs w:val="28"/>
        </w:rPr>
        <w:t xml:space="preserve"> __________________________________________________________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w:t>
      </w:r>
      <w:r w:rsidRPr="00612AA7">
        <w:rPr>
          <w:rFonts w:ascii="Times New Roman" w:eastAsia="Times New Roman" w:hAnsi="Times New Roman" w:cs="Times New Roman"/>
          <w:bCs/>
          <w:i/>
          <w:sz w:val="28"/>
          <w:szCs w:val="28"/>
        </w:rPr>
        <w:t>наименование и реквизиты заказчика</w:t>
      </w:r>
      <w:r w:rsidRPr="00612AA7">
        <w:rPr>
          <w:rFonts w:ascii="Times New Roman" w:eastAsia="Times New Roman" w:hAnsi="Times New Roman" w:cs="Times New Roman"/>
          <w:bCs/>
          <w:sz w:val="28"/>
          <w:szCs w:val="28"/>
        </w:rPr>
        <w:t>)</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center"/>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sz w:val="28"/>
          <w:szCs w:val="28"/>
        </w:rPr>
        <w:t>Гарантийное обязательство № ___</w:t>
      </w:r>
    </w:p>
    <w:tbl>
      <w:tblPr>
        <w:tblW w:w="4666" w:type="pct"/>
        <w:tblInd w:w="534" w:type="dxa"/>
        <w:tblCellMar>
          <w:left w:w="0" w:type="dxa"/>
          <w:right w:w="0" w:type="dxa"/>
        </w:tblCellMar>
        <w:tblLook w:val="04A0" w:firstRow="1" w:lastRow="0" w:firstColumn="1" w:lastColumn="0" w:noHBand="0" w:noVBand="1"/>
      </w:tblPr>
      <w:tblGrid>
        <w:gridCol w:w="4365"/>
        <w:gridCol w:w="4365"/>
      </w:tblGrid>
      <w:tr w:rsidR="005C6323" w:rsidRPr="00612AA7" w:rsidTr="00A47CCC">
        <w:tc>
          <w:tcPr>
            <w:tcW w:w="2500"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 xml:space="preserve">  _________________ </w:t>
            </w:r>
          </w:p>
        </w:tc>
        <w:tc>
          <w:tcPr>
            <w:tcW w:w="2500"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«___» _________ 20__г.</w:t>
            </w:r>
          </w:p>
        </w:tc>
      </w:tr>
    </w:tbl>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i/>
          <w:sz w:val="28"/>
          <w:szCs w:val="28"/>
        </w:rPr>
        <w:t>(местонахождение)</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Принимая во внимание, что 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i/>
          <w:sz w:val="28"/>
          <w:szCs w:val="28"/>
        </w:rPr>
      </w:pPr>
      <w:r w:rsidRPr="00612AA7">
        <w:rPr>
          <w:rFonts w:ascii="Times New Roman" w:eastAsia="Times New Roman" w:hAnsi="Times New Roman" w:cs="Times New Roman"/>
          <w:bCs/>
          <w:sz w:val="28"/>
          <w:szCs w:val="28"/>
        </w:rPr>
        <w:t xml:space="preserve">                                                                </w:t>
      </w:r>
      <w:r w:rsidRPr="00612AA7">
        <w:rPr>
          <w:rFonts w:ascii="Times New Roman" w:eastAsia="Times New Roman" w:hAnsi="Times New Roman" w:cs="Times New Roman"/>
          <w:bCs/>
          <w:i/>
          <w:sz w:val="28"/>
          <w:szCs w:val="28"/>
        </w:rPr>
        <w:t>(наименование поставщика)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 xml:space="preserve">в дальнейшем «Поставщик», заключил договор о закупках №______                      от «___» _________ 20__г. (далее - Договор) </w:t>
      </w:r>
      <w:r w:rsidRPr="00612AA7">
        <w:rPr>
          <w:rFonts w:ascii="Times New Roman" w:eastAsia="Times New Roman" w:hAnsi="Times New Roman" w:cs="Times New Roman"/>
          <w:bCs/>
          <w:i/>
          <w:sz w:val="28"/>
          <w:szCs w:val="28"/>
        </w:rPr>
        <w:t>(на поставку, выполнение, оказание – указать необходимое)</w:t>
      </w:r>
      <w:r w:rsidRPr="00612AA7">
        <w:rPr>
          <w:rFonts w:ascii="Times New Roman" w:eastAsia="Times New Roman" w:hAnsi="Times New Roman" w:cs="Times New Roman"/>
          <w:bCs/>
          <w:sz w:val="28"/>
          <w:szCs w:val="28"/>
        </w:rPr>
        <w:t>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sz w:val="28"/>
          <w:szCs w:val="28"/>
        </w:rPr>
      </w:pPr>
      <w:r w:rsidRPr="00612AA7">
        <w:rPr>
          <w:rFonts w:ascii="Times New Roman" w:eastAsia="Times New Roman" w:hAnsi="Times New Roman" w:cs="Times New Roman"/>
          <w:bCs/>
          <w:sz w:val="28"/>
          <w:szCs w:val="28"/>
        </w:rPr>
        <w:t xml:space="preserve">                                                            </w:t>
      </w:r>
      <w:r w:rsidRPr="00612AA7">
        <w:rPr>
          <w:rFonts w:ascii="Times New Roman" w:eastAsia="Times New Roman" w:hAnsi="Times New Roman" w:cs="Times New Roman"/>
          <w:bCs/>
          <w:i/>
          <w:sz w:val="28"/>
          <w:szCs w:val="28"/>
        </w:rPr>
        <w:t>(описание товаров, работ, услуг)</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и Вами было предусмотрено в Договоре, что Поставщик внесет обеспечение исполнения договора о закупках в виде банковской гарантии на общую сумму ___________________________________________________________</w:t>
      </w:r>
      <w:r w:rsidRPr="00612AA7">
        <w:rPr>
          <w:rFonts w:ascii="Times New Roman" w:eastAsia="Times New Roman" w:hAnsi="Times New Roman" w:cs="Times New Roman"/>
          <w:sz w:val="28"/>
          <w:szCs w:val="28"/>
          <w:lang w:eastAsia="en-US"/>
        </w:rPr>
        <w:t xml:space="preserve"> тенге (</w:t>
      </w:r>
      <w:r w:rsidRPr="00612AA7">
        <w:rPr>
          <w:rFonts w:ascii="Times New Roman" w:eastAsia="Times New Roman" w:hAnsi="Times New Roman" w:cs="Times New Roman"/>
          <w:i/>
          <w:sz w:val="28"/>
          <w:szCs w:val="28"/>
          <w:lang w:eastAsia="en-US"/>
        </w:rPr>
        <w:t>либо иная валюта)</w:t>
      </w:r>
      <w:r w:rsidRPr="00612AA7">
        <w:rPr>
          <w:rFonts w:ascii="Times New Roman" w:eastAsia="Times New Roman" w:hAnsi="Times New Roman" w:cs="Times New Roman"/>
          <w:bCs/>
          <w:sz w:val="28"/>
          <w:szCs w:val="28"/>
        </w:rPr>
        <w:t xml:space="preserve">, </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(сумма в цифрах и прописью)</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настоящим__________________________________________________________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(наименование банка)</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подтверждаем, что являемся гарантом по вышеуказанному Договору и берем на себя безотзывное обязательство выплатить Вам по Вашему требованию сумму, равную_______________________________________________________</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Cs/>
          <w:i/>
          <w:color w:val="auto"/>
          <w:sz w:val="28"/>
          <w:szCs w:val="28"/>
        </w:rPr>
      </w:pPr>
      <w:r w:rsidRPr="00612AA7">
        <w:rPr>
          <w:rFonts w:ascii="Times New Roman" w:eastAsia="Times New Roman" w:hAnsi="Times New Roman" w:cs="Times New Roman"/>
          <w:bCs/>
          <w:i/>
          <w:sz w:val="28"/>
          <w:szCs w:val="28"/>
        </w:rPr>
        <w:t xml:space="preserve">                             (сумма в цифрах и прописью)</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по получении Вашего письменного требования на оплату, а также письменного подтверждения того, что Поставщик не исполнил или ненадлежащим образом исполнил свои обязательства по Договору.</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color w:val="auto"/>
          <w:sz w:val="28"/>
          <w:szCs w:val="28"/>
        </w:rPr>
      </w:pPr>
      <w:r w:rsidRPr="00612AA7">
        <w:rPr>
          <w:rFonts w:ascii="Times New Roman" w:eastAsia="Times New Roman" w:hAnsi="Times New Roman" w:cs="Times New Roman"/>
          <w:bCs/>
          <w:sz w:val="28"/>
          <w:szCs w:val="28"/>
        </w:rPr>
        <w:t>Данное гарантийное обязательство вступает в силу с момента его подписания и действует до момента полного исполнения Поставщиком обязательств по Договору.</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sz w:val="28"/>
          <w:szCs w:val="28"/>
        </w:rPr>
      </w:pPr>
      <w:r w:rsidRPr="00612AA7">
        <w:rPr>
          <w:rFonts w:ascii="Times New Roman" w:eastAsia="Times New Roman" w:hAnsi="Times New Roman" w:cs="Times New Roman"/>
          <w:bCs/>
          <w:sz w:val="28"/>
          <w:szCs w:val="28"/>
        </w:rPr>
        <w:t>Все права и обязанности, возникающие в связи с настоящим гарантийным обязательством, регулируются законодательством Республики Казахстан.</w:t>
      </w:r>
    </w:p>
    <w:p w:rsidR="005C6323" w:rsidRPr="00612AA7" w:rsidRDefault="005C6323" w:rsidP="005C6323">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thaiDistribute"/>
        <w:rPr>
          <w:rFonts w:ascii="Times New Roman" w:eastAsia="Times New Roman" w:hAnsi="Times New Roman" w:cs="Times New Roman"/>
          <w:bCs/>
          <w:sz w:val="28"/>
          <w:szCs w:val="28"/>
        </w:rPr>
      </w:pPr>
    </w:p>
    <w:tbl>
      <w:tblPr>
        <w:tblpPr w:leftFromText="180" w:rightFromText="180" w:vertAnchor="text" w:tblpY="1"/>
        <w:tblOverlap w:val="never"/>
        <w:tblW w:w="4172" w:type="pct"/>
        <w:tblCellMar>
          <w:left w:w="0" w:type="dxa"/>
          <w:right w:w="0" w:type="dxa"/>
        </w:tblCellMar>
        <w:tblLook w:val="04A0" w:firstRow="1" w:lastRow="0" w:firstColumn="1" w:lastColumn="0" w:noHBand="0" w:noVBand="1"/>
      </w:tblPr>
      <w:tblGrid>
        <w:gridCol w:w="4677"/>
        <w:gridCol w:w="3129"/>
      </w:tblGrid>
      <w:tr w:rsidR="005C6323" w:rsidRPr="00612AA7" w:rsidTr="00A47CCC">
        <w:trPr>
          <w:trHeight w:val="100"/>
        </w:trPr>
        <w:tc>
          <w:tcPr>
            <w:tcW w:w="2996"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both"/>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Cs/>
                <w:sz w:val="28"/>
                <w:szCs w:val="28"/>
              </w:rPr>
              <w:t> </w:t>
            </w:r>
            <w:r w:rsidRPr="00612AA7">
              <w:rPr>
                <w:rFonts w:ascii="Times New Roman" w:eastAsia="Times New Roman" w:hAnsi="Times New Roman" w:cs="Times New Roman"/>
                <w:b/>
                <w:bCs/>
                <w:sz w:val="28"/>
                <w:szCs w:val="28"/>
              </w:rPr>
              <w:t>Подпись и печать гаранта</w:t>
            </w:r>
          </w:p>
        </w:tc>
        <w:tc>
          <w:tcPr>
            <w:tcW w:w="2004" w:type="pct"/>
            <w:tcMar>
              <w:top w:w="0" w:type="dxa"/>
              <w:left w:w="108" w:type="dxa"/>
              <w:bottom w:w="0" w:type="dxa"/>
              <w:right w:w="108" w:type="dxa"/>
            </w:tcMar>
          </w:tcPr>
          <w:p w:rsidR="005C6323" w:rsidRPr="00612AA7" w:rsidRDefault="005C6323" w:rsidP="00A47CCC">
            <w:pPr>
              <w:widowControl w:val="0"/>
              <w:pBdr>
                <w:top w:val="none" w:sz="0" w:space="0" w:color="auto"/>
                <w:left w:val="none" w:sz="0" w:space="0" w:color="auto"/>
                <w:bottom w:val="none" w:sz="0" w:space="0" w:color="auto"/>
                <w:right w:val="none" w:sz="0" w:space="0" w:color="auto"/>
                <w:between w:val="none" w:sz="0" w:space="0" w:color="auto"/>
              </w:pBdr>
              <w:tabs>
                <w:tab w:val="left" w:pos="426"/>
              </w:tabs>
              <w:adjustRightInd w:val="0"/>
              <w:ind w:right="-1"/>
              <w:jc w:val="right"/>
              <w:rPr>
                <w:rFonts w:ascii="Times New Roman" w:eastAsia="Times New Roman" w:hAnsi="Times New Roman" w:cs="Times New Roman"/>
                <w:b/>
                <w:bCs/>
                <w:color w:val="auto"/>
                <w:sz w:val="28"/>
                <w:szCs w:val="28"/>
              </w:rPr>
            </w:pPr>
            <w:r w:rsidRPr="00612AA7">
              <w:rPr>
                <w:rFonts w:ascii="Times New Roman" w:eastAsia="Times New Roman" w:hAnsi="Times New Roman" w:cs="Times New Roman"/>
                <w:b/>
                <w:bCs/>
                <w:sz w:val="28"/>
                <w:szCs w:val="28"/>
              </w:rPr>
              <w:t>Дата и адрес</w:t>
            </w:r>
          </w:p>
        </w:tc>
      </w:tr>
    </w:tbl>
    <w:p w:rsidR="005C6323" w:rsidRPr="005C6323" w:rsidRDefault="005C6323" w:rsidP="005C6323"/>
    <w:sectPr w:rsidR="005C6323" w:rsidRPr="005C6323" w:rsidSect="00371580">
      <w:headerReference w:type="default" r:id="rId10"/>
      <w:footerReference w:type="default" r:id="rId11"/>
      <w:pgSz w:w="11906" w:h="16838"/>
      <w:pgMar w:top="1134" w:right="850"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413A" w:rsidRDefault="00D2413A" w:rsidP="000D1BDA">
      <w:r>
        <w:separator/>
      </w:r>
    </w:p>
  </w:endnote>
  <w:endnote w:type="continuationSeparator" w:id="0">
    <w:p w:rsidR="00D2413A" w:rsidRDefault="00D2413A" w:rsidP="000D1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CC"/>
    <w:family w:val="auto"/>
    <w:pitch w:val="variable"/>
    <w:sig w:usb0="00000001" w:usb1="5000205B" w:usb2="00000020"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2150E" w:rsidRPr="000D1BDA" w:rsidRDefault="00A2150E">
    <w:pPr>
      <w:pStyle w:val="Footer"/>
      <w:jc w:val="center"/>
      <w:rPr>
        <w:rFonts w:ascii="Times New Roman" w:hAnsi="Times New Roman" w:cs="Times New Roman"/>
      </w:rPr>
    </w:pPr>
  </w:p>
  <w:p w:rsidR="00A2150E" w:rsidRDefault="00A2150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413A" w:rsidRDefault="00D2413A" w:rsidP="000D1BDA">
      <w:r>
        <w:separator/>
      </w:r>
    </w:p>
  </w:footnote>
  <w:footnote w:type="continuationSeparator" w:id="0">
    <w:p w:rsidR="00D2413A" w:rsidRDefault="00D2413A" w:rsidP="000D1B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5663493"/>
      <w:docPartObj>
        <w:docPartGallery w:val="Page Numbers (Top of Page)"/>
        <w:docPartUnique/>
      </w:docPartObj>
    </w:sdtPr>
    <w:sdtEndPr/>
    <w:sdtContent>
      <w:p w:rsidR="00A2150E" w:rsidRDefault="00A2150E">
        <w:pPr>
          <w:pStyle w:val="Header"/>
          <w:jc w:val="center"/>
        </w:pPr>
        <w:r>
          <w:fldChar w:fldCharType="begin"/>
        </w:r>
        <w:r>
          <w:instrText>PAGE   \* MERGEFORMAT</w:instrText>
        </w:r>
        <w:r>
          <w:fldChar w:fldCharType="separate"/>
        </w:r>
        <w:r w:rsidR="005A4E88">
          <w:rPr>
            <w:noProof/>
          </w:rPr>
          <w:t>21</w:t>
        </w:r>
        <w:r>
          <w:fldChar w:fldCharType="end"/>
        </w:r>
      </w:p>
    </w:sdtContent>
  </w:sdt>
  <w:p w:rsidR="00A2150E" w:rsidRDefault="00A2150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1E6EA1"/>
    <w:multiLevelType w:val="hybridMultilevel"/>
    <w:tmpl w:val="BD54BE1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AE117DD"/>
    <w:multiLevelType w:val="multilevel"/>
    <w:tmpl w:val="B41E9822"/>
    <w:lvl w:ilvl="0">
      <w:start w:val="1"/>
      <w:numFmt w:val="decimal"/>
      <w:lvlText w:val="%1."/>
      <w:lvlJc w:val="left"/>
      <w:pPr>
        <w:ind w:left="928" w:hanging="360"/>
      </w:pPr>
      <w:rPr>
        <w:rFonts w:hint="default"/>
        <w:b/>
        <w:lang w:val="ru-RU"/>
      </w:rPr>
    </w:lvl>
    <w:lvl w:ilvl="1">
      <w:start w:val="1"/>
      <w:numFmt w:val="decimal"/>
      <w:suff w:val="space"/>
      <w:lvlText w:val="%1.%2."/>
      <w:lvlJc w:val="left"/>
      <w:pPr>
        <w:ind w:left="114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4095CDB"/>
    <w:multiLevelType w:val="hybridMultilevel"/>
    <w:tmpl w:val="5BD0C6FA"/>
    <w:lvl w:ilvl="0" w:tplc="FB6E5F4C">
      <w:start w:val="1"/>
      <w:numFmt w:val="decimal"/>
      <w:lvlText w:val="%1)"/>
      <w:lvlJc w:val="left"/>
      <w:pPr>
        <w:ind w:left="7165" w:hanging="360"/>
      </w:pPr>
      <w:rPr>
        <w:rFonts w:hint="default"/>
        <w:b w:val="0"/>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19354932"/>
    <w:multiLevelType w:val="hybridMultilevel"/>
    <w:tmpl w:val="6FC8B8DE"/>
    <w:lvl w:ilvl="0" w:tplc="D1C63EFC">
      <w:start w:val="1"/>
      <w:numFmt w:val="bullet"/>
      <w:lvlText w:val="•"/>
      <w:lvlJc w:val="left"/>
      <w:pPr>
        <w:tabs>
          <w:tab w:val="num" w:pos="720"/>
        </w:tabs>
        <w:ind w:left="720" w:hanging="360"/>
      </w:pPr>
      <w:rPr>
        <w:rFonts w:ascii="Arial" w:hAnsi="Arial" w:hint="default"/>
      </w:rPr>
    </w:lvl>
    <w:lvl w:ilvl="1" w:tplc="D6D4406C" w:tentative="1">
      <w:start w:val="1"/>
      <w:numFmt w:val="bullet"/>
      <w:lvlText w:val="•"/>
      <w:lvlJc w:val="left"/>
      <w:pPr>
        <w:tabs>
          <w:tab w:val="num" w:pos="1440"/>
        </w:tabs>
        <w:ind w:left="1440" w:hanging="360"/>
      </w:pPr>
      <w:rPr>
        <w:rFonts w:ascii="Arial" w:hAnsi="Arial" w:hint="default"/>
      </w:rPr>
    </w:lvl>
    <w:lvl w:ilvl="2" w:tplc="ED3CDB64" w:tentative="1">
      <w:start w:val="1"/>
      <w:numFmt w:val="bullet"/>
      <w:lvlText w:val="•"/>
      <w:lvlJc w:val="left"/>
      <w:pPr>
        <w:tabs>
          <w:tab w:val="num" w:pos="2160"/>
        </w:tabs>
        <w:ind w:left="2160" w:hanging="360"/>
      </w:pPr>
      <w:rPr>
        <w:rFonts w:ascii="Arial" w:hAnsi="Arial" w:hint="default"/>
      </w:rPr>
    </w:lvl>
    <w:lvl w:ilvl="3" w:tplc="3A10DBA4" w:tentative="1">
      <w:start w:val="1"/>
      <w:numFmt w:val="bullet"/>
      <w:lvlText w:val="•"/>
      <w:lvlJc w:val="left"/>
      <w:pPr>
        <w:tabs>
          <w:tab w:val="num" w:pos="2880"/>
        </w:tabs>
        <w:ind w:left="2880" w:hanging="360"/>
      </w:pPr>
      <w:rPr>
        <w:rFonts w:ascii="Arial" w:hAnsi="Arial" w:hint="default"/>
      </w:rPr>
    </w:lvl>
    <w:lvl w:ilvl="4" w:tplc="CB0AD7AA" w:tentative="1">
      <w:start w:val="1"/>
      <w:numFmt w:val="bullet"/>
      <w:lvlText w:val="•"/>
      <w:lvlJc w:val="left"/>
      <w:pPr>
        <w:tabs>
          <w:tab w:val="num" w:pos="3600"/>
        </w:tabs>
        <w:ind w:left="3600" w:hanging="360"/>
      </w:pPr>
      <w:rPr>
        <w:rFonts w:ascii="Arial" w:hAnsi="Arial" w:hint="default"/>
      </w:rPr>
    </w:lvl>
    <w:lvl w:ilvl="5" w:tplc="35C2D0E0" w:tentative="1">
      <w:start w:val="1"/>
      <w:numFmt w:val="bullet"/>
      <w:lvlText w:val="•"/>
      <w:lvlJc w:val="left"/>
      <w:pPr>
        <w:tabs>
          <w:tab w:val="num" w:pos="4320"/>
        </w:tabs>
        <w:ind w:left="4320" w:hanging="360"/>
      </w:pPr>
      <w:rPr>
        <w:rFonts w:ascii="Arial" w:hAnsi="Arial" w:hint="default"/>
      </w:rPr>
    </w:lvl>
    <w:lvl w:ilvl="6" w:tplc="97F64CBE" w:tentative="1">
      <w:start w:val="1"/>
      <w:numFmt w:val="bullet"/>
      <w:lvlText w:val="•"/>
      <w:lvlJc w:val="left"/>
      <w:pPr>
        <w:tabs>
          <w:tab w:val="num" w:pos="5040"/>
        </w:tabs>
        <w:ind w:left="5040" w:hanging="360"/>
      </w:pPr>
      <w:rPr>
        <w:rFonts w:ascii="Arial" w:hAnsi="Arial" w:hint="default"/>
      </w:rPr>
    </w:lvl>
    <w:lvl w:ilvl="7" w:tplc="AB265C9C" w:tentative="1">
      <w:start w:val="1"/>
      <w:numFmt w:val="bullet"/>
      <w:lvlText w:val="•"/>
      <w:lvlJc w:val="left"/>
      <w:pPr>
        <w:tabs>
          <w:tab w:val="num" w:pos="5760"/>
        </w:tabs>
        <w:ind w:left="5760" w:hanging="360"/>
      </w:pPr>
      <w:rPr>
        <w:rFonts w:ascii="Arial" w:hAnsi="Arial" w:hint="default"/>
      </w:rPr>
    </w:lvl>
    <w:lvl w:ilvl="8" w:tplc="6A7222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BBE0496"/>
    <w:multiLevelType w:val="multilevel"/>
    <w:tmpl w:val="D57CB632"/>
    <w:lvl w:ilvl="0">
      <w:start w:val="13"/>
      <w:numFmt w:val="decimal"/>
      <w:lvlText w:val="%1."/>
      <w:lvlJc w:val="left"/>
      <w:pPr>
        <w:ind w:left="600" w:hanging="600"/>
      </w:pPr>
      <w:rPr>
        <w:rFonts w:hint="default"/>
      </w:rPr>
    </w:lvl>
    <w:lvl w:ilvl="1">
      <w:start w:val="1"/>
      <w:numFmt w:val="decimal"/>
      <w:suff w:val="space"/>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17C56BB"/>
    <w:multiLevelType w:val="hybridMultilevel"/>
    <w:tmpl w:val="4B02E1D4"/>
    <w:lvl w:ilvl="0" w:tplc="39F4BC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4563FE9"/>
    <w:multiLevelType w:val="hybridMultilevel"/>
    <w:tmpl w:val="B4D4965A"/>
    <w:lvl w:ilvl="0" w:tplc="B0321958">
      <w:start w:val="1"/>
      <w:numFmt w:val="decimal"/>
      <w:lvlText w:val="%1)"/>
      <w:lvlJc w:val="left"/>
      <w:pPr>
        <w:tabs>
          <w:tab w:val="num" w:pos="1134"/>
        </w:tabs>
        <w:ind w:left="0" w:firstLine="56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70F4C40A">
      <w:start w:val="1"/>
      <w:numFmt w:val="decimal"/>
      <w:lvlText w:val="%4."/>
      <w:lvlJc w:val="left"/>
      <w:pPr>
        <w:tabs>
          <w:tab w:val="num" w:pos="2880"/>
        </w:tabs>
        <w:ind w:left="2880" w:hanging="360"/>
      </w:pPr>
      <w:rPr>
        <w:sz w:val="24"/>
      </w:r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7" w15:restartNumberingAfterBreak="0">
    <w:nsid w:val="2EDB4A6A"/>
    <w:multiLevelType w:val="hybridMultilevel"/>
    <w:tmpl w:val="879E1870"/>
    <w:lvl w:ilvl="0" w:tplc="B0321958">
      <w:start w:val="1"/>
      <w:numFmt w:val="decimal"/>
      <w:lvlText w:val="%1)"/>
      <w:lvlJc w:val="left"/>
      <w:pPr>
        <w:tabs>
          <w:tab w:val="num" w:pos="1134"/>
        </w:tabs>
        <w:ind w:left="0" w:firstLine="56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2FAD399D"/>
    <w:multiLevelType w:val="hybridMultilevel"/>
    <w:tmpl w:val="FB9E8524"/>
    <w:lvl w:ilvl="0" w:tplc="5EAA0846">
      <w:start w:val="1"/>
      <w:numFmt w:val="bullet"/>
      <w:lvlText w:val="•"/>
      <w:lvlJc w:val="left"/>
      <w:pPr>
        <w:tabs>
          <w:tab w:val="num" w:pos="720"/>
        </w:tabs>
        <w:ind w:left="720" w:hanging="360"/>
      </w:pPr>
      <w:rPr>
        <w:rFonts w:ascii="Arial" w:hAnsi="Arial" w:hint="default"/>
      </w:rPr>
    </w:lvl>
    <w:lvl w:ilvl="1" w:tplc="D48ED6A0" w:tentative="1">
      <w:start w:val="1"/>
      <w:numFmt w:val="bullet"/>
      <w:lvlText w:val="•"/>
      <w:lvlJc w:val="left"/>
      <w:pPr>
        <w:tabs>
          <w:tab w:val="num" w:pos="1440"/>
        </w:tabs>
        <w:ind w:left="1440" w:hanging="360"/>
      </w:pPr>
      <w:rPr>
        <w:rFonts w:ascii="Arial" w:hAnsi="Arial" w:hint="default"/>
      </w:rPr>
    </w:lvl>
    <w:lvl w:ilvl="2" w:tplc="5A92F1C2" w:tentative="1">
      <w:start w:val="1"/>
      <w:numFmt w:val="bullet"/>
      <w:lvlText w:val="•"/>
      <w:lvlJc w:val="left"/>
      <w:pPr>
        <w:tabs>
          <w:tab w:val="num" w:pos="2160"/>
        </w:tabs>
        <w:ind w:left="2160" w:hanging="360"/>
      </w:pPr>
      <w:rPr>
        <w:rFonts w:ascii="Arial" w:hAnsi="Arial" w:hint="default"/>
      </w:rPr>
    </w:lvl>
    <w:lvl w:ilvl="3" w:tplc="29B08FD6" w:tentative="1">
      <w:start w:val="1"/>
      <w:numFmt w:val="bullet"/>
      <w:lvlText w:val="•"/>
      <w:lvlJc w:val="left"/>
      <w:pPr>
        <w:tabs>
          <w:tab w:val="num" w:pos="2880"/>
        </w:tabs>
        <w:ind w:left="2880" w:hanging="360"/>
      </w:pPr>
      <w:rPr>
        <w:rFonts w:ascii="Arial" w:hAnsi="Arial" w:hint="default"/>
      </w:rPr>
    </w:lvl>
    <w:lvl w:ilvl="4" w:tplc="70ECA750" w:tentative="1">
      <w:start w:val="1"/>
      <w:numFmt w:val="bullet"/>
      <w:lvlText w:val="•"/>
      <w:lvlJc w:val="left"/>
      <w:pPr>
        <w:tabs>
          <w:tab w:val="num" w:pos="3600"/>
        </w:tabs>
        <w:ind w:left="3600" w:hanging="360"/>
      </w:pPr>
      <w:rPr>
        <w:rFonts w:ascii="Arial" w:hAnsi="Arial" w:hint="default"/>
      </w:rPr>
    </w:lvl>
    <w:lvl w:ilvl="5" w:tplc="37309CFA" w:tentative="1">
      <w:start w:val="1"/>
      <w:numFmt w:val="bullet"/>
      <w:lvlText w:val="•"/>
      <w:lvlJc w:val="left"/>
      <w:pPr>
        <w:tabs>
          <w:tab w:val="num" w:pos="4320"/>
        </w:tabs>
        <w:ind w:left="4320" w:hanging="360"/>
      </w:pPr>
      <w:rPr>
        <w:rFonts w:ascii="Arial" w:hAnsi="Arial" w:hint="default"/>
      </w:rPr>
    </w:lvl>
    <w:lvl w:ilvl="6" w:tplc="C8A88A0A" w:tentative="1">
      <w:start w:val="1"/>
      <w:numFmt w:val="bullet"/>
      <w:lvlText w:val="•"/>
      <w:lvlJc w:val="left"/>
      <w:pPr>
        <w:tabs>
          <w:tab w:val="num" w:pos="5040"/>
        </w:tabs>
        <w:ind w:left="5040" w:hanging="360"/>
      </w:pPr>
      <w:rPr>
        <w:rFonts w:ascii="Arial" w:hAnsi="Arial" w:hint="default"/>
      </w:rPr>
    </w:lvl>
    <w:lvl w:ilvl="7" w:tplc="33A46220" w:tentative="1">
      <w:start w:val="1"/>
      <w:numFmt w:val="bullet"/>
      <w:lvlText w:val="•"/>
      <w:lvlJc w:val="left"/>
      <w:pPr>
        <w:tabs>
          <w:tab w:val="num" w:pos="5760"/>
        </w:tabs>
        <w:ind w:left="5760" w:hanging="360"/>
      </w:pPr>
      <w:rPr>
        <w:rFonts w:ascii="Arial" w:hAnsi="Arial" w:hint="default"/>
      </w:rPr>
    </w:lvl>
    <w:lvl w:ilvl="8" w:tplc="E766CB0A"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02D696B"/>
    <w:multiLevelType w:val="hybridMultilevel"/>
    <w:tmpl w:val="2F1CAD80"/>
    <w:lvl w:ilvl="0" w:tplc="8D1E1FE2">
      <w:start w:val="1"/>
      <w:numFmt w:val="decimal"/>
      <w:lvlText w:val="%1)"/>
      <w:lvlJc w:val="left"/>
      <w:pPr>
        <w:ind w:left="1364" w:hanging="360"/>
      </w:pPr>
      <w:rPr>
        <w:b w:val="0"/>
      </w:rPr>
    </w:lvl>
    <w:lvl w:ilvl="1" w:tplc="04190019" w:tentative="1">
      <w:start w:val="1"/>
      <w:numFmt w:val="lowerLetter"/>
      <w:lvlText w:val="%2."/>
      <w:lvlJc w:val="left"/>
      <w:pPr>
        <w:ind w:left="2084" w:hanging="360"/>
      </w:pPr>
    </w:lvl>
    <w:lvl w:ilvl="2" w:tplc="0419001B" w:tentative="1">
      <w:start w:val="1"/>
      <w:numFmt w:val="lowerRoman"/>
      <w:lvlText w:val="%3."/>
      <w:lvlJc w:val="right"/>
      <w:pPr>
        <w:ind w:left="2804" w:hanging="180"/>
      </w:pPr>
    </w:lvl>
    <w:lvl w:ilvl="3" w:tplc="0419000F" w:tentative="1">
      <w:start w:val="1"/>
      <w:numFmt w:val="decimal"/>
      <w:lvlText w:val="%4."/>
      <w:lvlJc w:val="left"/>
      <w:pPr>
        <w:ind w:left="3524" w:hanging="360"/>
      </w:pPr>
    </w:lvl>
    <w:lvl w:ilvl="4" w:tplc="04190019" w:tentative="1">
      <w:start w:val="1"/>
      <w:numFmt w:val="lowerLetter"/>
      <w:lvlText w:val="%5."/>
      <w:lvlJc w:val="left"/>
      <w:pPr>
        <w:ind w:left="4244" w:hanging="360"/>
      </w:pPr>
    </w:lvl>
    <w:lvl w:ilvl="5" w:tplc="0419001B" w:tentative="1">
      <w:start w:val="1"/>
      <w:numFmt w:val="lowerRoman"/>
      <w:lvlText w:val="%6."/>
      <w:lvlJc w:val="right"/>
      <w:pPr>
        <w:ind w:left="4964" w:hanging="180"/>
      </w:pPr>
    </w:lvl>
    <w:lvl w:ilvl="6" w:tplc="0419000F" w:tentative="1">
      <w:start w:val="1"/>
      <w:numFmt w:val="decimal"/>
      <w:lvlText w:val="%7."/>
      <w:lvlJc w:val="left"/>
      <w:pPr>
        <w:ind w:left="5684" w:hanging="360"/>
      </w:pPr>
    </w:lvl>
    <w:lvl w:ilvl="7" w:tplc="04190019" w:tentative="1">
      <w:start w:val="1"/>
      <w:numFmt w:val="lowerLetter"/>
      <w:lvlText w:val="%8."/>
      <w:lvlJc w:val="left"/>
      <w:pPr>
        <w:ind w:left="6404" w:hanging="360"/>
      </w:pPr>
    </w:lvl>
    <w:lvl w:ilvl="8" w:tplc="0419001B" w:tentative="1">
      <w:start w:val="1"/>
      <w:numFmt w:val="lowerRoman"/>
      <w:lvlText w:val="%9."/>
      <w:lvlJc w:val="right"/>
      <w:pPr>
        <w:ind w:left="7124" w:hanging="180"/>
      </w:pPr>
    </w:lvl>
  </w:abstractNum>
  <w:abstractNum w:abstractNumId="10" w15:restartNumberingAfterBreak="0">
    <w:nsid w:val="369540CF"/>
    <w:multiLevelType w:val="multilevel"/>
    <w:tmpl w:val="024EE28A"/>
    <w:lvl w:ilvl="0">
      <w:start w:val="12"/>
      <w:numFmt w:val="decimal"/>
      <w:lvlText w:val="%1."/>
      <w:lvlJc w:val="left"/>
      <w:pPr>
        <w:ind w:left="600" w:hanging="600"/>
      </w:pPr>
      <w:rPr>
        <w:rFonts w:hint="default"/>
      </w:rPr>
    </w:lvl>
    <w:lvl w:ilvl="1">
      <w:start w:val="1"/>
      <w:numFmt w:val="decimal"/>
      <w:suff w:val="space"/>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41DC4B3F"/>
    <w:multiLevelType w:val="hybridMultilevel"/>
    <w:tmpl w:val="BCAE0134"/>
    <w:lvl w:ilvl="0" w:tplc="2B444670">
      <w:start w:val="1"/>
      <w:numFmt w:val="decimal"/>
      <w:suff w:val="space"/>
      <w:lvlText w:val="10.%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15:restartNumberingAfterBreak="0">
    <w:nsid w:val="421A12DF"/>
    <w:multiLevelType w:val="hybridMultilevel"/>
    <w:tmpl w:val="C9EAB334"/>
    <w:lvl w:ilvl="0" w:tplc="B0321958">
      <w:start w:val="1"/>
      <w:numFmt w:val="decimal"/>
      <w:lvlText w:val="%1)"/>
      <w:lvlJc w:val="left"/>
      <w:pPr>
        <w:tabs>
          <w:tab w:val="num" w:pos="1134"/>
        </w:tabs>
        <w:ind w:firstLine="567"/>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15:restartNumberingAfterBreak="0">
    <w:nsid w:val="45B62305"/>
    <w:multiLevelType w:val="hybridMultilevel"/>
    <w:tmpl w:val="9F7005F4"/>
    <w:lvl w:ilvl="0" w:tplc="B0321958">
      <w:start w:val="1"/>
      <w:numFmt w:val="decimal"/>
      <w:lvlText w:val="%1)"/>
      <w:lvlJc w:val="left"/>
      <w:pPr>
        <w:tabs>
          <w:tab w:val="num" w:pos="1134"/>
        </w:tabs>
        <w:ind w:firstLine="567"/>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4" w15:restartNumberingAfterBreak="0">
    <w:nsid w:val="4C26204C"/>
    <w:multiLevelType w:val="multilevel"/>
    <w:tmpl w:val="42D2DC5E"/>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3)"/>
      <w:lvlJc w:val="left"/>
      <w:pPr>
        <w:ind w:left="433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E3C0CC7"/>
    <w:multiLevelType w:val="hybridMultilevel"/>
    <w:tmpl w:val="C77A2AE2"/>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50A042A1"/>
    <w:multiLevelType w:val="hybridMultilevel"/>
    <w:tmpl w:val="1CA8D446"/>
    <w:lvl w:ilvl="0" w:tplc="B7CC844E">
      <w:start w:val="1"/>
      <w:numFmt w:val="decimal"/>
      <w:lvlText w:val="%1."/>
      <w:lvlJc w:val="left"/>
      <w:pPr>
        <w:ind w:left="927" w:hanging="360"/>
      </w:pPr>
      <w:rPr>
        <w:rFonts w:hint="default"/>
      </w:rPr>
    </w:lvl>
    <w:lvl w:ilvl="1" w:tplc="6E1E0B8C">
      <w:start w:val="1"/>
      <w:numFmt w:val="decimal"/>
      <w:lvlText w:val="%2)"/>
      <w:lvlJc w:val="left"/>
      <w:pPr>
        <w:ind w:left="1647" w:hanging="360"/>
      </w:pPr>
      <w:rPr>
        <w:rFonts w:ascii="Times New Roman" w:eastAsia="Times New Roman" w:hAnsi="Times New Roman" w:cs="Times New Roman"/>
      </w:rPr>
    </w:lvl>
    <w:lvl w:ilvl="2" w:tplc="0409001B">
      <w:start w:val="1"/>
      <w:numFmt w:val="lowerRoman"/>
      <w:lvlText w:val="%3."/>
      <w:lvlJc w:val="right"/>
      <w:pPr>
        <w:ind w:left="2367" w:hanging="180"/>
      </w:pPr>
    </w:lvl>
    <w:lvl w:ilvl="3" w:tplc="FE000990">
      <w:start w:val="2"/>
      <w:numFmt w:val="decimal"/>
      <w:lvlText w:val="%4"/>
      <w:lvlJc w:val="left"/>
      <w:pPr>
        <w:ind w:left="3087" w:hanging="360"/>
      </w:pPr>
      <w:rPr>
        <w:rFonts w:hint="default"/>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3C3193B"/>
    <w:multiLevelType w:val="multilevel"/>
    <w:tmpl w:val="1B8AE80C"/>
    <w:lvl w:ilvl="0">
      <w:start w:val="11"/>
      <w:numFmt w:val="decimal"/>
      <w:lvlText w:val="%1."/>
      <w:lvlJc w:val="left"/>
      <w:pPr>
        <w:ind w:left="600" w:hanging="600"/>
      </w:pPr>
      <w:rPr>
        <w:rFonts w:hint="default"/>
      </w:rPr>
    </w:lvl>
    <w:lvl w:ilvl="1">
      <w:start w:val="1"/>
      <w:numFmt w:val="decimal"/>
      <w:suff w:val="space"/>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9E02C29"/>
    <w:multiLevelType w:val="multilevel"/>
    <w:tmpl w:val="A0F0B6D4"/>
    <w:lvl w:ilvl="0">
      <w:start w:val="10"/>
      <w:numFmt w:val="decimal"/>
      <w:lvlText w:val="%1."/>
      <w:lvlJc w:val="left"/>
      <w:pPr>
        <w:ind w:left="600" w:hanging="600"/>
      </w:pPr>
      <w:rPr>
        <w:rFonts w:hint="default"/>
      </w:rPr>
    </w:lvl>
    <w:lvl w:ilvl="1">
      <w:start w:val="3"/>
      <w:numFmt w:val="decimal"/>
      <w:suff w:val="space"/>
      <w:lvlText w:val="%1.%2."/>
      <w:lvlJc w:val="left"/>
      <w:pPr>
        <w:ind w:left="1004"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BCF596C"/>
    <w:multiLevelType w:val="hybridMultilevel"/>
    <w:tmpl w:val="8FDE98FC"/>
    <w:lvl w:ilvl="0" w:tplc="660A1C0C">
      <w:start w:val="1"/>
      <w:numFmt w:val="bullet"/>
      <w:lvlText w:val="•"/>
      <w:lvlJc w:val="left"/>
      <w:pPr>
        <w:tabs>
          <w:tab w:val="num" w:pos="720"/>
        </w:tabs>
        <w:ind w:left="720" w:hanging="360"/>
      </w:pPr>
      <w:rPr>
        <w:rFonts w:ascii="Arial" w:hAnsi="Arial" w:hint="default"/>
      </w:rPr>
    </w:lvl>
    <w:lvl w:ilvl="1" w:tplc="5C9C5338" w:tentative="1">
      <w:start w:val="1"/>
      <w:numFmt w:val="bullet"/>
      <w:lvlText w:val="•"/>
      <w:lvlJc w:val="left"/>
      <w:pPr>
        <w:tabs>
          <w:tab w:val="num" w:pos="1440"/>
        </w:tabs>
        <w:ind w:left="1440" w:hanging="360"/>
      </w:pPr>
      <w:rPr>
        <w:rFonts w:ascii="Arial" w:hAnsi="Arial" w:hint="default"/>
      </w:rPr>
    </w:lvl>
    <w:lvl w:ilvl="2" w:tplc="EF60FC42" w:tentative="1">
      <w:start w:val="1"/>
      <w:numFmt w:val="bullet"/>
      <w:lvlText w:val="•"/>
      <w:lvlJc w:val="left"/>
      <w:pPr>
        <w:tabs>
          <w:tab w:val="num" w:pos="2160"/>
        </w:tabs>
        <w:ind w:left="2160" w:hanging="360"/>
      </w:pPr>
      <w:rPr>
        <w:rFonts w:ascii="Arial" w:hAnsi="Arial" w:hint="default"/>
      </w:rPr>
    </w:lvl>
    <w:lvl w:ilvl="3" w:tplc="05420AFA" w:tentative="1">
      <w:start w:val="1"/>
      <w:numFmt w:val="bullet"/>
      <w:lvlText w:val="•"/>
      <w:lvlJc w:val="left"/>
      <w:pPr>
        <w:tabs>
          <w:tab w:val="num" w:pos="2880"/>
        </w:tabs>
        <w:ind w:left="2880" w:hanging="360"/>
      </w:pPr>
      <w:rPr>
        <w:rFonts w:ascii="Arial" w:hAnsi="Arial" w:hint="default"/>
      </w:rPr>
    </w:lvl>
    <w:lvl w:ilvl="4" w:tplc="7C880AEA" w:tentative="1">
      <w:start w:val="1"/>
      <w:numFmt w:val="bullet"/>
      <w:lvlText w:val="•"/>
      <w:lvlJc w:val="left"/>
      <w:pPr>
        <w:tabs>
          <w:tab w:val="num" w:pos="3600"/>
        </w:tabs>
        <w:ind w:left="3600" w:hanging="360"/>
      </w:pPr>
      <w:rPr>
        <w:rFonts w:ascii="Arial" w:hAnsi="Arial" w:hint="default"/>
      </w:rPr>
    </w:lvl>
    <w:lvl w:ilvl="5" w:tplc="1A463896" w:tentative="1">
      <w:start w:val="1"/>
      <w:numFmt w:val="bullet"/>
      <w:lvlText w:val="•"/>
      <w:lvlJc w:val="left"/>
      <w:pPr>
        <w:tabs>
          <w:tab w:val="num" w:pos="4320"/>
        </w:tabs>
        <w:ind w:left="4320" w:hanging="360"/>
      </w:pPr>
      <w:rPr>
        <w:rFonts w:ascii="Arial" w:hAnsi="Arial" w:hint="default"/>
      </w:rPr>
    </w:lvl>
    <w:lvl w:ilvl="6" w:tplc="2E9ECDA6" w:tentative="1">
      <w:start w:val="1"/>
      <w:numFmt w:val="bullet"/>
      <w:lvlText w:val="•"/>
      <w:lvlJc w:val="left"/>
      <w:pPr>
        <w:tabs>
          <w:tab w:val="num" w:pos="5040"/>
        </w:tabs>
        <w:ind w:left="5040" w:hanging="360"/>
      </w:pPr>
      <w:rPr>
        <w:rFonts w:ascii="Arial" w:hAnsi="Arial" w:hint="default"/>
      </w:rPr>
    </w:lvl>
    <w:lvl w:ilvl="7" w:tplc="173A8844" w:tentative="1">
      <w:start w:val="1"/>
      <w:numFmt w:val="bullet"/>
      <w:lvlText w:val="•"/>
      <w:lvlJc w:val="left"/>
      <w:pPr>
        <w:tabs>
          <w:tab w:val="num" w:pos="5760"/>
        </w:tabs>
        <w:ind w:left="5760" w:hanging="360"/>
      </w:pPr>
      <w:rPr>
        <w:rFonts w:ascii="Arial" w:hAnsi="Arial" w:hint="default"/>
      </w:rPr>
    </w:lvl>
    <w:lvl w:ilvl="8" w:tplc="23C45B62"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FCD0B6E"/>
    <w:multiLevelType w:val="hybridMultilevel"/>
    <w:tmpl w:val="69E03692"/>
    <w:lvl w:ilvl="0" w:tplc="012C7308">
      <w:start w:val="1"/>
      <w:numFmt w:val="bullet"/>
      <w:lvlText w:val="•"/>
      <w:lvlJc w:val="left"/>
      <w:pPr>
        <w:tabs>
          <w:tab w:val="num" w:pos="720"/>
        </w:tabs>
        <w:ind w:left="720" w:hanging="360"/>
      </w:pPr>
      <w:rPr>
        <w:rFonts w:ascii="Arial" w:hAnsi="Arial" w:hint="default"/>
      </w:rPr>
    </w:lvl>
    <w:lvl w:ilvl="1" w:tplc="8500DE2A" w:tentative="1">
      <w:start w:val="1"/>
      <w:numFmt w:val="bullet"/>
      <w:lvlText w:val="•"/>
      <w:lvlJc w:val="left"/>
      <w:pPr>
        <w:tabs>
          <w:tab w:val="num" w:pos="1440"/>
        </w:tabs>
        <w:ind w:left="1440" w:hanging="360"/>
      </w:pPr>
      <w:rPr>
        <w:rFonts w:ascii="Arial" w:hAnsi="Arial" w:hint="default"/>
      </w:rPr>
    </w:lvl>
    <w:lvl w:ilvl="2" w:tplc="B4F8457E" w:tentative="1">
      <w:start w:val="1"/>
      <w:numFmt w:val="bullet"/>
      <w:lvlText w:val="•"/>
      <w:lvlJc w:val="left"/>
      <w:pPr>
        <w:tabs>
          <w:tab w:val="num" w:pos="2160"/>
        </w:tabs>
        <w:ind w:left="2160" w:hanging="360"/>
      </w:pPr>
      <w:rPr>
        <w:rFonts w:ascii="Arial" w:hAnsi="Arial" w:hint="default"/>
      </w:rPr>
    </w:lvl>
    <w:lvl w:ilvl="3" w:tplc="5DAAAEC6" w:tentative="1">
      <w:start w:val="1"/>
      <w:numFmt w:val="bullet"/>
      <w:lvlText w:val="•"/>
      <w:lvlJc w:val="left"/>
      <w:pPr>
        <w:tabs>
          <w:tab w:val="num" w:pos="2880"/>
        </w:tabs>
        <w:ind w:left="2880" w:hanging="360"/>
      </w:pPr>
      <w:rPr>
        <w:rFonts w:ascii="Arial" w:hAnsi="Arial" w:hint="default"/>
      </w:rPr>
    </w:lvl>
    <w:lvl w:ilvl="4" w:tplc="62CCB59E" w:tentative="1">
      <w:start w:val="1"/>
      <w:numFmt w:val="bullet"/>
      <w:lvlText w:val="•"/>
      <w:lvlJc w:val="left"/>
      <w:pPr>
        <w:tabs>
          <w:tab w:val="num" w:pos="3600"/>
        </w:tabs>
        <w:ind w:left="3600" w:hanging="360"/>
      </w:pPr>
      <w:rPr>
        <w:rFonts w:ascii="Arial" w:hAnsi="Arial" w:hint="default"/>
      </w:rPr>
    </w:lvl>
    <w:lvl w:ilvl="5" w:tplc="E4A8A5E0" w:tentative="1">
      <w:start w:val="1"/>
      <w:numFmt w:val="bullet"/>
      <w:lvlText w:val="•"/>
      <w:lvlJc w:val="left"/>
      <w:pPr>
        <w:tabs>
          <w:tab w:val="num" w:pos="4320"/>
        </w:tabs>
        <w:ind w:left="4320" w:hanging="360"/>
      </w:pPr>
      <w:rPr>
        <w:rFonts w:ascii="Arial" w:hAnsi="Arial" w:hint="default"/>
      </w:rPr>
    </w:lvl>
    <w:lvl w:ilvl="6" w:tplc="FB720A34" w:tentative="1">
      <w:start w:val="1"/>
      <w:numFmt w:val="bullet"/>
      <w:lvlText w:val="•"/>
      <w:lvlJc w:val="left"/>
      <w:pPr>
        <w:tabs>
          <w:tab w:val="num" w:pos="5040"/>
        </w:tabs>
        <w:ind w:left="5040" w:hanging="360"/>
      </w:pPr>
      <w:rPr>
        <w:rFonts w:ascii="Arial" w:hAnsi="Arial" w:hint="default"/>
      </w:rPr>
    </w:lvl>
    <w:lvl w:ilvl="7" w:tplc="C192976A" w:tentative="1">
      <w:start w:val="1"/>
      <w:numFmt w:val="bullet"/>
      <w:lvlText w:val="•"/>
      <w:lvlJc w:val="left"/>
      <w:pPr>
        <w:tabs>
          <w:tab w:val="num" w:pos="5760"/>
        </w:tabs>
        <w:ind w:left="5760" w:hanging="360"/>
      </w:pPr>
      <w:rPr>
        <w:rFonts w:ascii="Arial" w:hAnsi="Arial" w:hint="default"/>
      </w:rPr>
    </w:lvl>
    <w:lvl w:ilvl="8" w:tplc="339663CA"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69007484"/>
    <w:multiLevelType w:val="hybridMultilevel"/>
    <w:tmpl w:val="5E289A1E"/>
    <w:lvl w:ilvl="0" w:tplc="9AB6A2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6E8409E7"/>
    <w:multiLevelType w:val="hybridMultilevel"/>
    <w:tmpl w:val="5016C36A"/>
    <w:lvl w:ilvl="0" w:tplc="2D2EB3E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72EC125A"/>
    <w:multiLevelType w:val="hybridMultilevel"/>
    <w:tmpl w:val="6802789A"/>
    <w:lvl w:ilvl="0" w:tplc="3124965C">
      <w:start w:val="1"/>
      <w:numFmt w:val="bullet"/>
      <w:lvlText w:val="•"/>
      <w:lvlJc w:val="left"/>
      <w:pPr>
        <w:tabs>
          <w:tab w:val="num" w:pos="720"/>
        </w:tabs>
        <w:ind w:left="720" w:hanging="360"/>
      </w:pPr>
      <w:rPr>
        <w:rFonts w:ascii="Arial" w:hAnsi="Arial" w:hint="default"/>
      </w:rPr>
    </w:lvl>
    <w:lvl w:ilvl="1" w:tplc="D1B48E7A" w:tentative="1">
      <w:start w:val="1"/>
      <w:numFmt w:val="bullet"/>
      <w:lvlText w:val="•"/>
      <w:lvlJc w:val="left"/>
      <w:pPr>
        <w:tabs>
          <w:tab w:val="num" w:pos="1440"/>
        </w:tabs>
        <w:ind w:left="1440" w:hanging="360"/>
      </w:pPr>
      <w:rPr>
        <w:rFonts w:ascii="Arial" w:hAnsi="Arial" w:hint="default"/>
      </w:rPr>
    </w:lvl>
    <w:lvl w:ilvl="2" w:tplc="4A0E7EA4" w:tentative="1">
      <w:start w:val="1"/>
      <w:numFmt w:val="bullet"/>
      <w:lvlText w:val="•"/>
      <w:lvlJc w:val="left"/>
      <w:pPr>
        <w:tabs>
          <w:tab w:val="num" w:pos="2160"/>
        </w:tabs>
        <w:ind w:left="2160" w:hanging="360"/>
      </w:pPr>
      <w:rPr>
        <w:rFonts w:ascii="Arial" w:hAnsi="Arial" w:hint="default"/>
      </w:rPr>
    </w:lvl>
    <w:lvl w:ilvl="3" w:tplc="D5B04EE8" w:tentative="1">
      <w:start w:val="1"/>
      <w:numFmt w:val="bullet"/>
      <w:lvlText w:val="•"/>
      <w:lvlJc w:val="left"/>
      <w:pPr>
        <w:tabs>
          <w:tab w:val="num" w:pos="2880"/>
        </w:tabs>
        <w:ind w:left="2880" w:hanging="360"/>
      </w:pPr>
      <w:rPr>
        <w:rFonts w:ascii="Arial" w:hAnsi="Arial" w:hint="default"/>
      </w:rPr>
    </w:lvl>
    <w:lvl w:ilvl="4" w:tplc="89506676" w:tentative="1">
      <w:start w:val="1"/>
      <w:numFmt w:val="bullet"/>
      <w:lvlText w:val="•"/>
      <w:lvlJc w:val="left"/>
      <w:pPr>
        <w:tabs>
          <w:tab w:val="num" w:pos="3600"/>
        </w:tabs>
        <w:ind w:left="3600" w:hanging="360"/>
      </w:pPr>
      <w:rPr>
        <w:rFonts w:ascii="Arial" w:hAnsi="Arial" w:hint="default"/>
      </w:rPr>
    </w:lvl>
    <w:lvl w:ilvl="5" w:tplc="56FC7B9E" w:tentative="1">
      <w:start w:val="1"/>
      <w:numFmt w:val="bullet"/>
      <w:lvlText w:val="•"/>
      <w:lvlJc w:val="left"/>
      <w:pPr>
        <w:tabs>
          <w:tab w:val="num" w:pos="4320"/>
        </w:tabs>
        <w:ind w:left="4320" w:hanging="360"/>
      </w:pPr>
      <w:rPr>
        <w:rFonts w:ascii="Arial" w:hAnsi="Arial" w:hint="default"/>
      </w:rPr>
    </w:lvl>
    <w:lvl w:ilvl="6" w:tplc="EA16EC4A" w:tentative="1">
      <w:start w:val="1"/>
      <w:numFmt w:val="bullet"/>
      <w:lvlText w:val="•"/>
      <w:lvlJc w:val="left"/>
      <w:pPr>
        <w:tabs>
          <w:tab w:val="num" w:pos="5040"/>
        </w:tabs>
        <w:ind w:left="5040" w:hanging="360"/>
      </w:pPr>
      <w:rPr>
        <w:rFonts w:ascii="Arial" w:hAnsi="Arial" w:hint="default"/>
      </w:rPr>
    </w:lvl>
    <w:lvl w:ilvl="7" w:tplc="60169638" w:tentative="1">
      <w:start w:val="1"/>
      <w:numFmt w:val="bullet"/>
      <w:lvlText w:val="•"/>
      <w:lvlJc w:val="left"/>
      <w:pPr>
        <w:tabs>
          <w:tab w:val="num" w:pos="5760"/>
        </w:tabs>
        <w:ind w:left="5760" w:hanging="360"/>
      </w:pPr>
      <w:rPr>
        <w:rFonts w:ascii="Arial" w:hAnsi="Arial" w:hint="default"/>
      </w:rPr>
    </w:lvl>
    <w:lvl w:ilvl="8" w:tplc="5742D09E"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823287B"/>
    <w:multiLevelType w:val="hybridMultilevel"/>
    <w:tmpl w:val="87AE923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15:restartNumberingAfterBreak="0">
    <w:nsid w:val="7A1C4EA2"/>
    <w:multiLevelType w:val="hybridMultilevel"/>
    <w:tmpl w:val="D91A4DA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0"/>
  </w:num>
  <w:num w:numId="2">
    <w:abstractNumId w:val="8"/>
  </w:num>
  <w:num w:numId="3">
    <w:abstractNumId w:val="23"/>
  </w:num>
  <w:num w:numId="4">
    <w:abstractNumId w:val="19"/>
  </w:num>
  <w:num w:numId="5">
    <w:abstractNumId w:val="3"/>
  </w:num>
  <w:num w:numId="6">
    <w:abstractNumId w:val="7"/>
  </w:num>
  <w:num w:numId="7">
    <w:abstractNumId w:val="12"/>
  </w:num>
  <w:num w:numId="8">
    <w:abstractNumId w:val="13"/>
  </w:num>
  <w:num w:numId="9">
    <w:abstractNumId w:val="16"/>
  </w:num>
  <w:num w:numId="10">
    <w:abstractNumId w:val="1"/>
  </w:num>
  <w:num w:numId="11">
    <w:abstractNumId w:val="15"/>
  </w:num>
  <w:num w:numId="12">
    <w:abstractNumId w:val="14"/>
  </w:num>
  <w:num w:numId="13">
    <w:abstractNumId w:val="9"/>
  </w:num>
  <w:num w:numId="14">
    <w:abstractNumId w:val="25"/>
  </w:num>
  <w:num w:numId="15">
    <w:abstractNumId w:val="0"/>
  </w:num>
  <w:num w:numId="16">
    <w:abstractNumId w:val="24"/>
  </w:num>
  <w:num w:numId="17">
    <w:abstractNumId w:val="2"/>
  </w:num>
  <w:num w:numId="18">
    <w:abstractNumId w:val="21"/>
  </w:num>
  <w:num w:numId="19">
    <w:abstractNumId w:val="5"/>
  </w:num>
  <w:num w:numId="20">
    <w:abstractNumId w:val="22"/>
  </w:num>
  <w:num w:numId="21">
    <w:abstractNumId w:val="11"/>
  </w:num>
  <w:num w:numId="22">
    <w:abstractNumId w:val="6"/>
  </w:num>
  <w:num w:numId="23">
    <w:abstractNumId w:val="18"/>
  </w:num>
  <w:num w:numId="24">
    <w:abstractNumId w:val="4"/>
  </w:num>
  <w:num w:numId="25">
    <w:abstractNumId w:val="1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05B"/>
    <w:rsid w:val="00007364"/>
    <w:rsid w:val="000326ED"/>
    <w:rsid w:val="00046E5D"/>
    <w:rsid w:val="0005505B"/>
    <w:rsid w:val="00061853"/>
    <w:rsid w:val="00067CFA"/>
    <w:rsid w:val="0007044A"/>
    <w:rsid w:val="0008448F"/>
    <w:rsid w:val="00085AEF"/>
    <w:rsid w:val="00096B5F"/>
    <w:rsid w:val="000D1BDA"/>
    <w:rsid w:val="00101246"/>
    <w:rsid w:val="00110054"/>
    <w:rsid w:val="00116121"/>
    <w:rsid w:val="0012106F"/>
    <w:rsid w:val="00122F1D"/>
    <w:rsid w:val="00131570"/>
    <w:rsid w:val="00170BAF"/>
    <w:rsid w:val="0019161B"/>
    <w:rsid w:val="001B03C5"/>
    <w:rsid w:val="001C3581"/>
    <w:rsid w:val="001C40AA"/>
    <w:rsid w:val="001D3D3D"/>
    <w:rsid w:val="001D5CC5"/>
    <w:rsid w:val="00234FDF"/>
    <w:rsid w:val="00261855"/>
    <w:rsid w:val="00265F6B"/>
    <w:rsid w:val="002666DF"/>
    <w:rsid w:val="00294ACB"/>
    <w:rsid w:val="002C417B"/>
    <w:rsid w:val="002E6787"/>
    <w:rsid w:val="002F6DE5"/>
    <w:rsid w:val="00322D3A"/>
    <w:rsid w:val="003345A8"/>
    <w:rsid w:val="003346E8"/>
    <w:rsid w:val="00371580"/>
    <w:rsid w:val="003766AF"/>
    <w:rsid w:val="0038382A"/>
    <w:rsid w:val="003A4994"/>
    <w:rsid w:val="003B01C5"/>
    <w:rsid w:val="003C1A2A"/>
    <w:rsid w:val="003D60A5"/>
    <w:rsid w:val="003E261E"/>
    <w:rsid w:val="003E406A"/>
    <w:rsid w:val="00400E0C"/>
    <w:rsid w:val="0041154D"/>
    <w:rsid w:val="0041583F"/>
    <w:rsid w:val="0043114B"/>
    <w:rsid w:val="00435B87"/>
    <w:rsid w:val="00442EDF"/>
    <w:rsid w:val="004431C3"/>
    <w:rsid w:val="00465473"/>
    <w:rsid w:val="00474B16"/>
    <w:rsid w:val="004903A8"/>
    <w:rsid w:val="00490F69"/>
    <w:rsid w:val="00491863"/>
    <w:rsid w:val="00494311"/>
    <w:rsid w:val="00495C94"/>
    <w:rsid w:val="00496752"/>
    <w:rsid w:val="004977BA"/>
    <w:rsid w:val="004A2935"/>
    <w:rsid w:val="004A6DF9"/>
    <w:rsid w:val="004B3A77"/>
    <w:rsid w:val="004D078F"/>
    <w:rsid w:val="004E2F1A"/>
    <w:rsid w:val="00512C3E"/>
    <w:rsid w:val="005148D0"/>
    <w:rsid w:val="0051621D"/>
    <w:rsid w:val="00526447"/>
    <w:rsid w:val="0054268C"/>
    <w:rsid w:val="00543B8B"/>
    <w:rsid w:val="0054744F"/>
    <w:rsid w:val="00550AE2"/>
    <w:rsid w:val="00562CF7"/>
    <w:rsid w:val="00571FC4"/>
    <w:rsid w:val="005741AC"/>
    <w:rsid w:val="005805A3"/>
    <w:rsid w:val="00580A6F"/>
    <w:rsid w:val="00597EB5"/>
    <w:rsid w:val="005A37FE"/>
    <w:rsid w:val="005A4E88"/>
    <w:rsid w:val="005A6BEF"/>
    <w:rsid w:val="005C6323"/>
    <w:rsid w:val="005C64DF"/>
    <w:rsid w:val="005D696D"/>
    <w:rsid w:val="00635564"/>
    <w:rsid w:val="0065314A"/>
    <w:rsid w:val="00661CFD"/>
    <w:rsid w:val="006B3250"/>
    <w:rsid w:val="006D5810"/>
    <w:rsid w:val="006F1AC2"/>
    <w:rsid w:val="00706EAF"/>
    <w:rsid w:val="00722DFF"/>
    <w:rsid w:val="007358B9"/>
    <w:rsid w:val="00741072"/>
    <w:rsid w:val="007447C7"/>
    <w:rsid w:val="0074705B"/>
    <w:rsid w:val="0077400D"/>
    <w:rsid w:val="0079307C"/>
    <w:rsid w:val="00796723"/>
    <w:rsid w:val="007A5807"/>
    <w:rsid w:val="007B2D89"/>
    <w:rsid w:val="007B79EF"/>
    <w:rsid w:val="007C513F"/>
    <w:rsid w:val="007D28A5"/>
    <w:rsid w:val="007D4C23"/>
    <w:rsid w:val="007E0EAF"/>
    <w:rsid w:val="007F7B92"/>
    <w:rsid w:val="00815150"/>
    <w:rsid w:val="008350DC"/>
    <w:rsid w:val="00842931"/>
    <w:rsid w:val="00846EA9"/>
    <w:rsid w:val="0085024B"/>
    <w:rsid w:val="0088678F"/>
    <w:rsid w:val="008A7278"/>
    <w:rsid w:val="008A7E6C"/>
    <w:rsid w:val="008C6C6D"/>
    <w:rsid w:val="008D133F"/>
    <w:rsid w:val="009228D1"/>
    <w:rsid w:val="00922DBB"/>
    <w:rsid w:val="00953BE4"/>
    <w:rsid w:val="009642F7"/>
    <w:rsid w:val="00990231"/>
    <w:rsid w:val="009929E1"/>
    <w:rsid w:val="00997403"/>
    <w:rsid w:val="009A1D42"/>
    <w:rsid w:val="009A26A0"/>
    <w:rsid w:val="009A2A9F"/>
    <w:rsid w:val="009C5B4E"/>
    <w:rsid w:val="009C6767"/>
    <w:rsid w:val="009F4C6D"/>
    <w:rsid w:val="00A027DA"/>
    <w:rsid w:val="00A1020C"/>
    <w:rsid w:val="00A11C06"/>
    <w:rsid w:val="00A2150E"/>
    <w:rsid w:val="00A47CCC"/>
    <w:rsid w:val="00A82394"/>
    <w:rsid w:val="00A92429"/>
    <w:rsid w:val="00AB1056"/>
    <w:rsid w:val="00AC5509"/>
    <w:rsid w:val="00B00969"/>
    <w:rsid w:val="00B11393"/>
    <w:rsid w:val="00B14D4B"/>
    <w:rsid w:val="00B15282"/>
    <w:rsid w:val="00B21623"/>
    <w:rsid w:val="00B25B2E"/>
    <w:rsid w:val="00B3107D"/>
    <w:rsid w:val="00B5368C"/>
    <w:rsid w:val="00B6077A"/>
    <w:rsid w:val="00B670AD"/>
    <w:rsid w:val="00B7489D"/>
    <w:rsid w:val="00BA1339"/>
    <w:rsid w:val="00BD5EC2"/>
    <w:rsid w:val="00BE605B"/>
    <w:rsid w:val="00C038AD"/>
    <w:rsid w:val="00C87760"/>
    <w:rsid w:val="00C93F05"/>
    <w:rsid w:val="00CF2440"/>
    <w:rsid w:val="00D22B81"/>
    <w:rsid w:val="00D22C2F"/>
    <w:rsid w:val="00D2413A"/>
    <w:rsid w:val="00D27EA2"/>
    <w:rsid w:val="00D3438E"/>
    <w:rsid w:val="00D34D12"/>
    <w:rsid w:val="00D41CB0"/>
    <w:rsid w:val="00D46884"/>
    <w:rsid w:val="00D70A95"/>
    <w:rsid w:val="00D8458A"/>
    <w:rsid w:val="00D91D19"/>
    <w:rsid w:val="00DA2DD3"/>
    <w:rsid w:val="00E22E5E"/>
    <w:rsid w:val="00E2309A"/>
    <w:rsid w:val="00E51FD5"/>
    <w:rsid w:val="00E5643B"/>
    <w:rsid w:val="00E626D3"/>
    <w:rsid w:val="00E64BD4"/>
    <w:rsid w:val="00E7530E"/>
    <w:rsid w:val="00E8159E"/>
    <w:rsid w:val="00E876AE"/>
    <w:rsid w:val="00E9260C"/>
    <w:rsid w:val="00EB310D"/>
    <w:rsid w:val="00EC2065"/>
    <w:rsid w:val="00ED16FF"/>
    <w:rsid w:val="00ED29F8"/>
    <w:rsid w:val="00EE6F63"/>
    <w:rsid w:val="00EF3336"/>
    <w:rsid w:val="00EF3C41"/>
    <w:rsid w:val="00F07447"/>
    <w:rsid w:val="00F25936"/>
    <w:rsid w:val="00F3588E"/>
    <w:rsid w:val="00F56C5D"/>
    <w:rsid w:val="00F6279A"/>
    <w:rsid w:val="00F73C22"/>
    <w:rsid w:val="00F756F6"/>
    <w:rsid w:val="00F9292C"/>
    <w:rsid w:val="00FC3A3C"/>
    <w:rsid w:val="00FF4E48"/>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85747F4-465E-4AF2-9B1D-147868593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C6323"/>
    <w:pPr>
      <w:pBdr>
        <w:top w:val="nil"/>
        <w:left w:val="nil"/>
        <w:bottom w:val="nil"/>
        <w:right w:val="nil"/>
        <w:between w:val="nil"/>
      </w:pBdr>
      <w:spacing w:after="0" w:line="240" w:lineRule="auto"/>
    </w:pPr>
    <w:rPr>
      <w:rFonts w:ascii="Calibri" w:eastAsia="Calibri" w:hAnsi="Calibri" w:cs="Calibri"/>
      <w:color w:val="000000"/>
      <w:sz w:val="20"/>
      <w:szCs w:val="20"/>
      <w:lang w:eastAsia="ru-RU"/>
    </w:rPr>
  </w:style>
  <w:style w:type="paragraph" w:styleId="Heading3">
    <w:name w:val="heading 3"/>
    <w:basedOn w:val="Normal"/>
    <w:next w:val="Normal"/>
    <w:link w:val="Heading3Char"/>
    <w:qFormat/>
    <w:rsid w:val="005C6323"/>
    <w:pPr>
      <w:keepNext/>
      <w:keepLines/>
      <w:spacing w:before="280" w:after="80"/>
      <w:outlineLvl w:val="2"/>
    </w:pPr>
    <w:rPr>
      <w:b/>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5C6323"/>
    <w:rPr>
      <w:rFonts w:ascii="Calibri" w:eastAsia="Calibri" w:hAnsi="Calibri" w:cs="Calibri"/>
      <w:b/>
      <w:color w:val="000000"/>
      <w:sz w:val="28"/>
      <w:szCs w:val="28"/>
      <w:lang w:eastAsia="ru-RU"/>
    </w:rPr>
  </w:style>
  <w:style w:type="paragraph" w:styleId="ListParagraph">
    <w:name w:val="List Paragraph"/>
    <w:basedOn w:val="Normal"/>
    <w:link w:val="ListParagraphChar"/>
    <w:uiPriority w:val="34"/>
    <w:qFormat/>
    <w:rsid w:val="005C6323"/>
    <w:pPr>
      <w:ind w:left="720"/>
      <w:contextualSpacing/>
    </w:pPr>
  </w:style>
  <w:style w:type="character" w:customStyle="1" w:styleId="ListParagraphChar">
    <w:name w:val="List Paragraph Char"/>
    <w:basedOn w:val="DefaultParagraphFont"/>
    <w:link w:val="ListParagraph"/>
    <w:uiPriority w:val="34"/>
    <w:rsid w:val="005C6323"/>
    <w:rPr>
      <w:rFonts w:ascii="Calibri" w:eastAsia="Calibri" w:hAnsi="Calibri" w:cs="Calibri"/>
      <w:color w:val="000000"/>
      <w:sz w:val="20"/>
      <w:szCs w:val="20"/>
      <w:lang w:eastAsia="ru-RU"/>
    </w:rPr>
  </w:style>
  <w:style w:type="character" w:customStyle="1" w:styleId="s0">
    <w:name w:val="s0"/>
    <w:basedOn w:val="DefaultParagraphFont"/>
    <w:rsid w:val="000D1BDA"/>
    <w:rPr>
      <w:rFonts w:ascii="Times New Roman" w:hAnsi="Times New Roman" w:cs="Times New Roman" w:hint="default"/>
      <w:b w:val="0"/>
      <w:bCs w:val="0"/>
      <w:i w:val="0"/>
      <w:iCs w:val="0"/>
      <w:strike w:val="0"/>
      <w:dstrike w:val="0"/>
      <w:color w:val="000000"/>
      <w:sz w:val="28"/>
      <w:szCs w:val="28"/>
      <w:u w:val="none"/>
      <w:effect w:val="none"/>
    </w:rPr>
  </w:style>
  <w:style w:type="table" w:styleId="TableGrid">
    <w:name w:val="Table Grid"/>
    <w:basedOn w:val="TableNormal"/>
    <w:rsid w:val="000D1BDA"/>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D1BDA"/>
    <w:pPr>
      <w:tabs>
        <w:tab w:val="center" w:pos="4677"/>
        <w:tab w:val="right" w:pos="9355"/>
      </w:tabs>
    </w:pPr>
  </w:style>
  <w:style w:type="character" w:customStyle="1" w:styleId="HeaderChar">
    <w:name w:val="Header Char"/>
    <w:basedOn w:val="DefaultParagraphFont"/>
    <w:link w:val="Header"/>
    <w:uiPriority w:val="99"/>
    <w:rsid w:val="000D1BDA"/>
    <w:rPr>
      <w:rFonts w:ascii="Calibri" w:eastAsia="Calibri" w:hAnsi="Calibri" w:cs="Calibri"/>
      <w:color w:val="000000"/>
      <w:sz w:val="20"/>
      <w:szCs w:val="20"/>
      <w:lang w:eastAsia="ru-RU"/>
    </w:rPr>
  </w:style>
  <w:style w:type="paragraph" w:styleId="Footer">
    <w:name w:val="footer"/>
    <w:basedOn w:val="Normal"/>
    <w:link w:val="FooterChar"/>
    <w:uiPriority w:val="99"/>
    <w:unhideWhenUsed/>
    <w:rsid w:val="000D1BDA"/>
    <w:pPr>
      <w:tabs>
        <w:tab w:val="center" w:pos="4677"/>
        <w:tab w:val="right" w:pos="9355"/>
      </w:tabs>
    </w:pPr>
  </w:style>
  <w:style w:type="character" w:customStyle="1" w:styleId="FooterChar">
    <w:name w:val="Footer Char"/>
    <w:basedOn w:val="DefaultParagraphFont"/>
    <w:link w:val="Footer"/>
    <w:uiPriority w:val="99"/>
    <w:rsid w:val="000D1BDA"/>
    <w:rPr>
      <w:rFonts w:ascii="Calibri" w:eastAsia="Calibri" w:hAnsi="Calibri" w:cs="Calibri"/>
      <w:color w:val="000000"/>
      <w:sz w:val="20"/>
      <w:szCs w:val="20"/>
      <w:lang w:eastAsia="ru-RU"/>
    </w:rPr>
  </w:style>
  <w:style w:type="character" w:styleId="CommentReference">
    <w:name w:val="annotation reference"/>
    <w:basedOn w:val="DefaultParagraphFont"/>
    <w:uiPriority w:val="99"/>
    <w:semiHidden/>
    <w:unhideWhenUsed/>
    <w:rsid w:val="00007364"/>
    <w:rPr>
      <w:sz w:val="16"/>
      <w:szCs w:val="16"/>
    </w:rPr>
  </w:style>
  <w:style w:type="paragraph" w:styleId="CommentText">
    <w:name w:val="annotation text"/>
    <w:basedOn w:val="Normal"/>
    <w:link w:val="CommentTextChar"/>
    <w:uiPriority w:val="99"/>
    <w:semiHidden/>
    <w:unhideWhenUsed/>
    <w:rsid w:val="00007364"/>
  </w:style>
  <w:style w:type="character" w:customStyle="1" w:styleId="CommentTextChar">
    <w:name w:val="Comment Text Char"/>
    <w:basedOn w:val="DefaultParagraphFont"/>
    <w:link w:val="CommentText"/>
    <w:uiPriority w:val="99"/>
    <w:semiHidden/>
    <w:rsid w:val="00007364"/>
    <w:rPr>
      <w:rFonts w:ascii="Calibri" w:eastAsia="Calibri" w:hAnsi="Calibri" w:cs="Calibri"/>
      <w:color w:val="000000"/>
      <w:sz w:val="20"/>
      <w:szCs w:val="20"/>
      <w:lang w:eastAsia="ru-RU"/>
    </w:rPr>
  </w:style>
  <w:style w:type="paragraph" w:styleId="CommentSubject">
    <w:name w:val="annotation subject"/>
    <w:basedOn w:val="CommentText"/>
    <w:next w:val="CommentText"/>
    <w:link w:val="CommentSubjectChar"/>
    <w:uiPriority w:val="99"/>
    <w:semiHidden/>
    <w:unhideWhenUsed/>
    <w:rsid w:val="00007364"/>
    <w:rPr>
      <w:b/>
      <w:bCs/>
    </w:rPr>
  </w:style>
  <w:style w:type="character" w:customStyle="1" w:styleId="CommentSubjectChar">
    <w:name w:val="Comment Subject Char"/>
    <w:basedOn w:val="CommentTextChar"/>
    <w:link w:val="CommentSubject"/>
    <w:uiPriority w:val="99"/>
    <w:semiHidden/>
    <w:rsid w:val="00007364"/>
    <w:rPr>
      <w:rFonts w:ascii="Calibri" w:eastAsia="Calibri" w:hAnsi="Calibri" w:cs="Calibri"/>
      <w:b/>
      <w:bCs/>
      <w:color w:val="000000"/>
      <w:sz w:val="20"/>
      <w:szCs w:val="20"/>
      <w:lang w:eastAsia="ru-RU"/>
    </w:rPr>
  </w:style>
  <w:style w:type="paragraph" w:styleId="BalloonText">
    <w:name w:val="Balloon Text"/>
    <w:basedOn w:val="Normal"/>
    <w:link w:val="BalloonTextChar"/>
    <w:uiPriority w:val="99"/>
    <w:semiHidden/>
    <w:unhideWhenUsed/>
    <w:rsid w:val="00007364"/>
    <w:rPr>
      <w:rFonts w:ascii="Tahoma" w:hAnsi="Tahoma" w:cs="Tahoma"/>
      <w:sz w:val="16"/>
      <w:szCs w:val="16"/>
    </w:rPr>
  </w:style>
  <w:style w:type="character" w:customStyle="1" w:styleId="BalloonTextChar">
    <w:name w:val="Balloon Text Char"/>
    <w:basedOn w:val="DefaultParagraphFont"/>
    <w:link w:val="BalloonText"/>
    <w:uiPriority w:val="99"/>
    <w:semiHidden/>
    <w:rsid w:val="00007364"/>
    <w:rPr>
      <w:rFonts w:ascii="Tahoma" w:eastAsia="Calibri" w:hAnsi="Tahoma" w:cs="Tahoma"/>
      <w:color w:val="000000"/>
      <w:sz w:val="16"/>
      <w:szCs w:val="16"/>
      <w:lang w:eastAsia="ru-RU"/>
    </w:rPr>
  </w:style>
  <w:style w:type="paragraph" w:styleId="NoSpacing">
    <w:name w:val="No Spacing"/>
    <w:uiPriority w:val="1"/>
    <w:qFormat/>
    <w:rsid w:val="00D91D19"/>
    <w:pPr>
      <w:spacing w:after="0" w:line="240" w:lineRule="auto"/>
    </w:pPr>
    <w:rPr>
      <w:rFonts w:ascii="Calibri" w:eastAsia="Calibri" w:hAnsi="Calibri" w:cs="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8198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gov.k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egov.kz"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1E2345-36BE-4D45-92BF-085381B719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6252</Words>
  <Characters>35640</Characters>
  <Application>Microsoft Office Word</Application>
  <DocSecurity>0</DocSecurity>
  <Lines>297</Lines>
  <Paragraphs>83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41809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Ardak Ablay</dc:creator>
  <cp:lastModifiedBy>User</cp:lastModifiedBy>
  <cp:revision>8</cp:revision>
  <cp:lastPrinted>2019-04-09T04:45:00Z</cp:lastPrinted>
  <dcterms:created xsi:type="dcterms:W3CDTF">2021-07-27T05:43:00Z</dcterms:created>
  <dcterms:modified xsi:type="dcterms:W3CDTF">2022-09-09T03:56:00Z</dcterms:modified>
</cp:coreProperties>
</file>